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lang w:val="en-US" w:eastAsia="zh-CN"/>
        </w:rPr>
      </w:pPr>
      <w:bookmarkStart w:id="0" w:name="_GoBack"/>
      <w:bookmarkEnd w:id="0"/>
    </w:p>
    <w:p>
      <w:pPr>
        <w:rPr>
          <w:rFonts w:hint="eastAsia" w:ascii="黑体" w:hAnsi="黑体" w:eastAsia="黑体"/>
          <w:lang w:val="en-US" w:eastAsia="zh-CN"/>
        </w:rPr>
      </w:pPr>
    </w:p>
    <w:p>
      <w:pPr>
        <w:rPr>
          <w:rFonts w:hint="eastAsia" w:ascii="黑体" w:hAnsi="黑体" w:eastAsia="黑体"/>
          <w:lang w:val="en-US" w:eastAsia="zh-CN"/>
        </w:rPr>
      </w:pPr>
      <w:r>
        <w:rPr>
          <w:rFonts w:hint="eastAsia" w:ascii="黑体" w:hAnsi="黑体" w:eastAsia="黑体"/>
          <w:sz w:val="32"/>
        </w:rPr>
        <mc:AlternateContent>
          <mc:Choice Requires="wps">
            <w:drawing>
              <wp:anchor distT="0" distB="0" distL="114300" distR="114300" simplePos="0" relativeHeight="251658240" behindDoc="1" locked="1" layoutInCell="1" allowOverlap="0">
                <wp:simplePos x="0" y="0"/>
                <wp:positionH relativeFrom="margin">
                  <wp:posOffset>26035</wp:posOffset>
                </wp:positionH>
                <wp:positionV relativeFrom="margin">
                  <wp:posOffset>919480</wp:posOffset>
                </wp:positionV>
                <wp:extent cx="5563235" cy="13284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563235" cy="1328420"/>
                        </a:xfrm>
                        <a:prstGeom prst="rect">
                          <a:avLst/>
                        </a:prstGeom>
                        <a:noFill/>
                        <a:ln w="9525">
                          <a:noFill/>
                        </a:ln>
                      </wps:spPr>
                      <wps:txbx>
                        <w:txbxContent>
                          <w:p>
                            <w:pPr>
                              <w:ind w:left="0" w:leftChars="0" w:right="0" w:rightChars="0" w:firstLine="0" w:firstLineChars="0"/>
                              <w:jc w:val="center"/>
                              <w:rPr>
                                <w:rFonts w:hint="eastAsia" w:ascii="方正小标宋_GBK" w:hAnsi="方正小标宋_GBK" w:eastAsia="方正小标宋_GBK"/>
                                <w:b w:val="0"/>
                                <w:bCs/>
                                <w:color w:val="FF0000"/>
                                <w:spacing w:val="-5"/>
                                <w:w w:val="70"/>
                                <w:sz w:val="130"/>
                              </w:rPr>
                            </w:pPr>
                            <w:r>
                              <w:rPr>
                                <w:rFonts w:hint="eastAsia" w:ascii="方正小标宋_GBK" w:hAnsi="方正小标宋_GBK" w:eastAsia="方正小标宋_GBK"/>
                                <w:b w:val="0"/>
                                <w:bCs/>
                                <w:color w:val="FF0000"/>
                                <w:spacing w:val="-5"/>
                                <w:w w:val="70"/>
                                <w:sz w:val="130"/>
                              </w:rPr>
                              <w:t>最高人民检察院文件</w:t>
                            </w:r>
                          </w:p>
                        </w:txbxContent>
                      </wps:txbx>
                      <wps:bodyPr lIns="0" tIns="0" rIns="0" bIns="0" upright="1"/>
                    </wps:wsp>
                  </a:graphicData>
                </a:graphic>
              </wp:anchor>
            </w:drawing>
          </mc:Choice>
          <mc:Fallback>
            <w:pict>
              <v:shape id="_x0000_s1026" o:spid="_x0000_s1026" o:spt="202" type="#_x0000_t202" style="position:absolute;left:0pt;margin-left:2.05pt;margin-top:72.4pt;height:104.6pt;width:438.05pt;mso-position-horizontal-relative:margin;mso-position-vertical-relative:margin;z-index:-251658240;mso-width-relative:page;mso-height-relative:page;" filled="f" stroked="f" coordsize="21600,21600" o:allowoverlap="f" o:gfxdata="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Xpum92AAAAAkB&#10;AAAPAAAAAAAAAAEAIAAAACIAAABkcnMvZG93bnJldi54bWxQSwECFAAUAAAACACHTuJAV6jdUqkB&#10;AAAuAwAADgAAAAAAAAABACAAAAAnAQAAZHJzL2Uyb0RvYy54bWxQSwUGAAAAAAYABgBZAQAAQgUA&#10;AAAA&#10;">
                <v:path/>
                <v:fill on="f" focussize="0,0"/>
                <v:stroke on="f"/>
                <v:imagedata o:title=""/>
                <o:lock v:ext="edit" grouping="f" rotation="f" text="f" aspectratio="f"/>
                <v:textbox inset="0mm,0mm,0mm,0mm">
                  <w:txbxContent>
                    <w:p>
                      <w:pPr>
                        <w:ind w:left="0" w:leftChars="0" w:right="0" w:rightChars="0" w:firstLine="0" w:firstLineChars="0"/>
                        <w:jc w:val="center"/>
                        <w:rPr>
                          <w:rFonts w:hint="eastAsia" w:ascii="方正小标宋_GBK" w:hAnsi="方正小标宋_GBK" w:eastAsia="方正小标宋_GBK"/>
                          <w:b w:val="0"/>
                          <w:bCs/>
                          <w:color w:val="FF0000"/>
                          <w:spacing w:val="-5"/>
                          <w:w w:val="70"/>
                          <w:sz w:val="130"/>
                        </w:rPr>
                      </w:pPr>
                      <w:r>
                        <w:rPr>
                          <w:rFonts w:hint="eastAsia" w:ascii="方正小标宋_GBK" w:hAnsi="方正小标宋_GBK" w:eastAsia="方正小标宋_GBK"/>
                          <w:b w:val="0"/>
                          <w:bCs/>
                          <w:color w:val="FF0000"/>
                          <w:spacing w:val="-5"/>
                          <w:w w:val="70"/>
                          <w:sz w:val="130"/>
                        </w:rPr>
                        <w:t>最高人民检察院文件</w:t>
                      </w:r>
                    </w:p>
                  </w:txbxContent>
                </v:textbox>
                <w10:anchorlock/>
              </v:shape>
            </w:pict>
          </mc:Fallback>
        </mc:AlternateContent>
      </w:r>
    </w:p>
    <w:p>
      <w:pPr>
        <w:rPr>
          <w:rFonts w:hint="eastAsia"/>
        </w:rPr>
      </w:pPr>
    </w:p>
    <w:p>
      <w:pPr>
        <w:rPr>
          <w:rFonts w:hint="eastAsia" w:ascii="仿宋_GB2312"/>
        </w:rPr>
      </w:pPr>
    </w:p>
    <w:p>
      <w:pPr>
        <w:rPr>
          <w:rFonts w:hint="eastAsia"/>
        </w:rPr>
      </w:pPr>
    </w:p>
    <w:p>
      <w:pPr>
        <w:rPr>
          <w:rFonts w:hint="eastAsia"/>
        </w:rPr>
      </w:pPr>
      <w:r>
        <w:rPr>
          <w:sz w:val="20"/>
        </w:rPr>
        <mc:AlternateContent>
          <mc:Choice Requires="wps">
            <w:drawing>
              <wp:anchor distT="0" distB="0" distL="114300" distR="114300" simplePos="0" relativeHeight="251659264" behindDoc="0" locked="1" layoutInCell="1" allowOverlap="1">
                <wp:simplePos x="0" y="0"/>
                <wp:positionH relativeFrom="margin">
                  <wp:posOffset>-635</wp:posOffset>
                </wp:positionH>
                <wp:positionV relativeFrom="page">
                  <wp:posOffset>4410710</wp:posOffset>
                </wp:positionV>
                <wp:extent cx="5615940" cy="635"/>
                <wp:effectExtent l="0" t="9525" r="10160" b="15240"/>
                <wp:wrapNone/>
                <wp:docPr id="3" name="直接连接符 3"/>
                <wp:cNvGraphicFramePr/>
                <a:graphic xmlns:a="http://schemas.openxmlformats.org/drawingml/2006/main">
                  <a:graphicData uri="http://schemas.microsoft.com/office/word/2010/wordprocessingShape">
                    <wps:wsp>
                      <wps:cNvSpPr/>
                      <wps:spPr>
                        <a:xfrm>
                          <a:off x="0" y="0"/>
                          <a:ext cx="5615940"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347.3pt;height:0.05pt;width:442.2pt;mso-position-horizontal-relative:margin;mso-position-vertical-relative:page;z-index:251659264;mso-width-relative:page;mso-height-relative:page;" filled="f" stroked="t" coordsize="21600,21600" o:gfxdata="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BPA0XZAAAACQEAAA8A&#10;AAAAAAAAAQAgAAAAIgAAAGRycy9kb3ducmV2LnhtbFBLAQIUABQAAAAIAIdO4kAYYYsl3QEAAJkD&#10;AAAOAAAAAAAAAAEAIAAAACgBAABkcnMvZTJvRG9jLnhtbFBLBQYAAAAABgAGAFkBAAB3BQAAAAA=&#10;">
                <v:path arrowok="t"/>
                <v:fill on="f" focussize="0,0"/>
                <v:stroke weight="1.5pt" color="#FF0000"/>
                <v:imagedata o:title=""/>
                <o:lock v:ext="edit" grouping="f" rotation="f" text="f" aspectratio="f"/>
                <w10:anchorlock/>
              </v:line>
            </w:pict>
          </mc:Fallback>
        </mc:AlternateContent>
      </w:r>
    </w:p>
    <w:p>
      <w:pPr>
        <w:rPr>
          <w:rFonts w:hint="eastAsia"/>
        </w:rPr>
      </w:pPr>
      <w:r>
        <w:rPr>
          <w:sz w:val="20"/>
        </w:rPr>
        <mc:AlternateContent>
          <mc:Choice Requires="wps">
            <w:drawing>
              <wp:anchor distT="0" distB="0" distL="114300" distR="114300" simplePos="0" relativeHeight="251660288" behindDoc="0" locked="1" layoutInCell="1" allowOverlap="0">
                <wp:simplePos x="0" y="0"/>
                <wp:positionH relativeFrom="column">
                  <wp:align>center</wp:align>
                </wp:positionH>
                <wp:positionV relativeFrom="page">
                  <wp:posOffset>3938905</wp:posOffset>
                </wp:positionV>
                <wp:extent cx="2261870" cy="367665"/>
                <wp:effectExtent l="0" t="0" r="0" b="0"/>
                <wp:wrapNone/>
                <wp:docPr id="4" name="文本框 4"/>
                <wp:cNvGraphicFramePr/>
                <a:graphic xmlns:a="http://schemas.openxmlformats.org/drawingml/2006/main">
                  <a:graphicData uri="http://schemas.microsoft.com/office/word/2010/wordprocessingShape">
                    <wps:wsp>
                      <wps:cNvSpPr txBox="1"/>
                      <wps:spPr>
                        <a:xfrm>
                          <a:off x="0" y="0"/>
                          <a:ext cx="2261870" cy="367665"/>
                        </a:xfrm>
                        <a:prstGeom prst="rect">
                          <a:avLst/>
                        </a:prstGeom>
                        <a:noFill/>
                        <a:ln w="9525">
                          <a:noFill/>
                        </a:ln>
                      </wps:spPr>
                      <wps:txbx>
                        <w:txbxContent>
                          <w:p>
                            <w:pPr>
                              <w:ind w:left="0" w:leftChars="0" w:right="0" w:rightChars="0" w:firstLine="0" w:firstLineChars="0"/>
                              <w:jc w:val="center"/>
                              <w:rPr>
                                <w:rFonts w:hint="eastAsia" w:ascii="仿宋_GB2312" w:hAnsi="仿宋_GB2312" w:eastAsia="仿宋_GB2312"/>
                                <w:sz w:val="32"/>
                              </w:rPr>
                            </w:pPr>
                            <w:r>
                              <w:rPr>
                                <w:rFonts w:hint="eastAsia" w:ascii="仿宋_GB2312" w:hAnsi="仿宋_GB2312" w:eastAsia="仿宋_GB2312"/>
                                <w:sz w:val="32"/>
                              </w:rPr>
                              <w:t>高检发〔20</w:t>
                            </w:r>
                            <w:r>
                              <w:rPr>
                                <w:rFonts w:hint="eastAsia" w:ascii="仿宋_GB2312" w:hAnsi="仿宋_GB2312"/>
                                <w:sz w:val="32"/>
                                <w:lang w:val="en-US" w:eastAsia="zh-CN"/>
                              </w:rPr>
                              <w:t>20</w:t>
                            </w:r>
                            <w:r>
                              <w:rPr>
                                <w:rFonts w:hint="eastAsia" w:ascii="仿宋_GB2312" w:hAnsi="仿宋_GB2312" w:eastAsia="仿宋_GB2312"/>
                                <w:sz w:val="32"/>
                              </w:rPr>
                              <w:t>〕</w:t>
                            </w:r>
                            <w:r>
                              <w:rPr>
                                <w:rFonts w:hint="eastAsia" w:ascii="仿宋_GB2312" w:hAnsi="仿宋_GB2312"/>
                                <w:sz w:val="32"/>
                                <w:lang w:val="en-US" w:eastAsia="zh-CN"/>
                              </w:rPr>
                              <w:t>19</w:t>
                            </w:r>
                            <w:r>
                              <w:rPr>
                                <w:rFonts w:hint="eastAsia" w:ascii="仿宋_GB2312" w:hAnsi="仿宋_GB2312" w:eastAsia="仿宋_GB2312"/>
                                <w:sz w:val="32"/>
                              </w:rPr>
                              <w:t>号</w:t>
                            </w:r>
                          </w:p>
                        </w:txbxContent>
                      </wps:txbx>
                      <wps:bodyPr upright="1"/>
                    </wps:wsp>
                  </a:graphicData>
                </a:graphic>
              </wp:anchor>
            </w:drawing>
          </mc:Choice>
          <mc:Fallback>
            <w:pict>
              <v:shape id="_x0000_s1026" o:spid="_x0000_s1026" o:spt="202" type="#_x0000_t202" style="position:absolute;left:0pt;margin-top:310.15pt;height:28.95pt;width:178.1pt;mso-position-horizontal:center;mso-position-vertical-relative:page;z-index:251660288;mso-width-relative:page;mso-height-relative:page;" filled="f" stroked="f" coordsize="21600,21600" o:allowoverlap="f" o:gfxdata="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l49UW1gAAAAgBAAAPAAAAAAAAAAEAIAAAACIA&#10;AABkcnMvZG93bnJldi54bWxQSwECFAAUAAAACACHTuJAPyWu7ZkBAAAJAwAADgAAAAAAAAABACAA&#10;AAAlAQAAZHJzL2Uyb0RvYy54bWxQSwUGAAAAAAYABgBZAQAAMAUAAAAA&#10;">
                <v:path/>
                <v:fill on="f" focussize="0,0"/>
                <v:stroke on="f"/>
                <v:imagedata o:title=""/>
                <o:lock v:ext="edit" grouping="f" rotation="f" text="f" aspectratio="f"/>
                <v:textbox>
                  <w:txbxContent>
                    <w:p>
                      <w:pPr>
                        <w:ind w:left="0" w:leftChars="0" w:right="0" w:rightChars="0" w:firstLine="0" w:firstLineChars="0"/>
                        <w:jc w:val="center"/>
                        <w:rPr>
                          <w:rFonts w:hint="eastAsia" w:ascii="仿宋_GB2312" w:hAnsi="仿宋_GB2312" w:eastAsia="仿宋_GB2312"/>
                          <w:sz w:val="32"/>
                        </w:rPr>
                      </w:pPr>
                      <w:r>
                        <w:rPr>
                          <w:rFonts w:hint="eastAsia" w:ascii="仿宋_GB2312" w:hAnsi="仿宋_GB2312" w:eastAsia="仿宋_GB2312"/>
                          <w:sz w:val="32"/>
                        </w:rPr>
                        <w:t>高检发〔20</w:t>
                      </w:r>
                      <w:r>
                        <w:rPr>
                          <w:rFonts w:hint="eastAsia" w:ascii="仿宋_GB2312" w:hAnsi="仿宋_GB2312"/>
                          <w:sz w:val="32"/>
                          <w:lang w:val="en-US" w:eastAsia="zh-CN"/>
                        </w:rPr>
                        <w:t>20</w:t>
                      </w:r>
                      <w:r>
                        <w:rPr>
                          <w:rFonts w:hint="eastAsia" w:ascii="仿宋_GB2312" w:hAnsi="仿宋_GB2312" w:eastAsia="仿宋_GB2312"/>
                          <w:sz w:val="32"/>
                        </w:rPr>
                        <w:t>〕</w:t>
                      </w:r>
                      <w:r>
                        <w:rPr>
                          <w:rFonts w:hint="eastAsia" w:ascii="仿宋_GB2312" w:hAnsi="仿宋_GB2312"/>
                          <w:sz w:val="32"/>
                          <w:lang w:val="en-US" w:eastAsia="zh-CN"/>
                        </w:rPr>
                        <w:t>19</w:t>
                      </w:r>
                      <w:r>
                        <w:rPr>
                          <w:rFonts w:hint="eastAsia" w:ascii="仿宋_GB2312" w:hAnsi="仿宋_GB2312" w:eastAsia="仿宋_GB2312"/>
                          <w:sz w:val="32"/>
                        </w:rPr>
                        <w:t>号</w:t>
                      </w:r>
                    </w:p>
                  </w:txbxContent>
                </v:textbox>
                <w10:anchorlock/>
              </v:shape>
            </w:pict>
          </mc:Fallback>
        </mc:AlternateContent>
      </w: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关于印发《人民检察院</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司法责任追究条例》的通知</w:t>
      </w:r>
    </w:p>
    <w:p>
      <w:pPr>
        <w:pStyle w:val="2"/>
        <w:keepNext w:val="0"/>
        <w:keepLines w:val="0"/>
        <w:pageBreakBefore w:val="0"/>
        <w:kinsoku/>
        <w:wordWrap/>
        <w:overflowPunct/>
        <w:topLinePunct w:val="0"/>
        <w:autoSpaceDE/>
        <w:autoSpaceDN/>
        <w:bidi w:val="0"/>
        <w:adjustRightInd/>
        <w:snapToGrid/>
        <w:spacing w:line="240" w:lineRule="auto"/>
        <w:jc w:val="both"/>
        <w:textAlignment w:val="auto"/>
        <w:rPr>
          <w:rFonts w:hint="eastAsia"/>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eastAsia="仿宋_GB2312" w:cs="仿宋_GB2312"/>
          <w:sz w:val="32"/>
          <w:szCs w:val="32"/>
          <w:u w:val="none"/>
          <w:lang w:val="en-US" w:eastAsia="zh-CN" w:bidi="ar"/>
        </w:rPr>
      </w:pPr>
      <w:r>
        <w:rPr>
          <w:rFonts w:hint="eastAsia" w:ascii="Times New Roman" w:hAnsi="Times New Roman" w:eastAsia="仿宋_GB2312" w:cs="仿宋_GB2312"/>
          <w:sz w:val="32"/>
          <w:szCs w:val="32"/>
          <w:u w:val="none"/>
          <w:lang w:val="en-US" w:eastAsia="zh-CN" w:bidi="ar"/>
        </w:rPr>
        <w:t>各级人民检察院：</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仿宋_GB2312" w:cs="仿宋_GB2312"/>
          <w:sz w:val="32"/>
          <w:szCs w:val="32"/>
          <w:u w:val="none"/>
          <w:lang w:val="en-US" w:eastAsia="zh-CN" w:bidi="ar"/>
        </w:rPr>
      </w:pPr>
      <w:r>
        <w:rPr>
          <w:rFonts w:hint="eastAsia" w:ascii="Times New Roman" w:hAnsi="Times New Roman" w:eastAsia="仿宋_GB2312" w:cs="仿宋_GB2312"/>
          <w:sz w:val="32"/>
          <w:szCs w:val="32"/>
          <w:u w:val="none"/>
          <w:lang w:val="en-US" w:eastAsia="zh-CN" w:bidi="ar"/>
        </w:rPr>
        <w:t>《人民检察院司法责任追究条例》已经2020年8月21日最高人民检察院第十三届检察委员会第四十八次会议</w:t>
      </w:r>
      <w:r>
        <w:rPr>
          <w:rFonts w:hint="eastAsia" w:ascii="Times New Roman" w:hAnsi="Times New Roman" w:cs="仿宋_GB2312"/>
          <w:sz w:val="32"/>
          <w:szCs w:val="32"/>
          <w:u w:val="none"/>
          <w:lang w:val="en-US" w:eastAsia="zh-CN" w:bidi="ar"/>
        </w:rPr>
        <w:t>审议</w:t>
      </w:r>
      <w:r>
        <w:rPr>
          <w:rFonts w:hint="eastAsia" w:ascii="Times New Roman" w:hAnsi="Times New Roman" w:eastAsia="仿宋_GB2312" w:cs="仿宋_GB2312"/>
          <w:sz w:val="32"/>
          <w:szCs w:val="32"/>
          <w:u w:val="none"/>
          <w:lang w:val="en-US" w:eastAsia="zh-CN" w:bidi="ar"/>
        </w:rPr>
        <w:t>通过，现印发你们，请结合实际，认真贯彻执行。</w:t>
      </w:r>
    </w:p>
    <w:p>
      <w:pPr>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仿宋_GB2312" w:cs="仿宋_GB2312"/>
          <w:sz w:val="32"/>
          <w:szCs w:val="32"/>
          <w:u w:val="none"/>
          <w:lang w:val="en-US" w:eastAsia="zh-CN" w:bidi="ar"/>
        </w:rPr>
      </w:pPr>
      <w:r>
        <w:rPr>
          <w:rFonts w:hint="eastAsia" w:ascii="Times New Roman" w:hAnsi="Times New Roman" w:eastAsia="仿宋_GB2312" w:cs="仿宋_GB2312"/>
          <w:sz w:val="32"/>
          <w:szCs w:val="32"/>
          <w:u w:val="none"/>
          <w:lang w:eastAsia="zh-CN" w:bidi="ar"/>
        </w:rPr>
        <w:t xml:space="preserve">                      </w:t>
      </w:r>
      <w:r>
        <w:rPr>
          <w:rFonts w:hint="eastAsia" w:ascii="Times New Roman" w:hAnsi="Times New Roman" w:cs="仿宋_GB2312"/>
          <w:sz w:val="32"/>
          <w:szCs w:val="32"/>
          <w:u w:val="none"/>
          <w:lang w:val="en-US" w:eastAsia="zh-CN" w:bidi="ar"/>
        </w:rPr>
        <w:t xml:space="preserve">   </w:t>
      </w:r>
      <w:r>
        <w:rPr>
          <w:rFonts w:hint="eastAsia" w:ascii="Times New Roman" w:hAnsi="Times New Roman" w:eastAsia="仿宋_GB2312" w:cs="仿宋_GB2312"/>
          <w:sz w:val="32"/>
          <w:szCs w:val="32"/>
          <w:u w:val="none"/>
          <w:lang w:eastAsia="zh-CN" w:bidi="ar"/>
        </w:rPr>
        <w:t xml:space="preserve"> </w:t>
      </w:r>
      <w:r>
        <w:rPr>
          <w:rFonts w:hint="eastAsia" w:ascii="Times New Roman" w:hAnsi="Times New Roman" w:eastAsia="仿宋_GB2312" w:cs="仿宋_GB2312"/>
          <w:sz w:val="32"/>
          <w:szCs w:val="32"/>
          <w:u w:val="none"/>
          <w:lang w:val="en-US" w:eastAsia="zh-CN" w:bidi="ar"/>
        </w:rPr>
        <w:t>最 高 人 民 检 察 院</w:t>
      </w:r>
    </w:p>
    <w:p>
      <w:pPr>
        <w:ind w:firstLine="632" w:firstLineChars="200"/>
        <w:rPr>
          <w:rFonts w:hint="eastAsia"/>
          <w:lang w:eastAsia="zh-CN"/>
        </w:rPr>
      </w:pPr>
      <w:r>
        <w:rPr>
          <w:rFonts w:hint="eastAsia" w:ascii="Times New Roman" w:hAnsi="Times New Roman" w:eastAsia="仿宋_GB2312" w:cs="仿宋_GB2312"/>
          <w:sz w:val="32"/>
          <w:szCs w:val="32"/>
          <w:u w:val="none"/>
          <w:lang w:eastAsia="zh-CN" w:bidi="ar"/>
        </w:rPr>
        <w:t xml:space="preserve">                        </w:t>
      </w:r>
      <w:r>
        <w:rPr>
          <w:rFonts w:hint="eastAsia" w:ascii="Times New Roman" w:hAnsi="Times New Roman" w:cs="仿宋_GB2312"/>
          <w:sz w:val="32"/>
          <w:szCs w:val="32"/>
          <w:u w:val="none"/>
          <w:lang w:val="en-US" w:eastAsia="zh-CN" w:bidi="ar"/>
        </w:rPr>
        <w:t xml:space="preserve">  </w:t>
      </w:r>
      <w:r>
        <w:rPr>
          <w:rFonts w:hint="eastAsia" w:ascii="Times New Roman" w:hAnsi="Times New Roman" w:eastAsia="仿宋_GB2312" w:cs="仿宋_GB2312"/>
          <w:sz w:val="32"/>
          <w:szCs w:val="32"/>
          <w:u w:val="none"/>
          <w:lang w:val="en-US" w:eastAsia="zh-CN" w:bidi="ar"/>
        </w:rPr>
        <w:t xml:space="preserve">  2020年10月</w:t>
      </w:r>
      <w:r>
        <w:rPr>
          <w:rFonts w:hint="eastAsia" w:ascii="Times New Roman" w:hAnsi="Times New Roman" w:cs="仿宋_GB2312"/>
          <w:sz w:val="32"/>
          <w:szCs w:val="32"/>
          <w:u w:val="none"/>
          <w:lang w:val="en-US" w:eastAsia="zh-CN" w:bidi="ar"/>
        </w:rPr>
        <w:t>19</w:t>
      </w:r>
      <w:r>
        <w:rPr>
          <w:rFonts w:hint="eastAsia" w:ascii="Times New Roman" w:hAnsi="Times New Roman" w:eastAsia="仿宋_GB2312" w:cs="仿宋_GB2312"/>
          <w:sz w:val="32"/>
          <w:szCs w:val="32"/>
          <w:u w:val="none"/>
          <w:lang w:val="en-US" w:eastAsia="zh-CN" w:bidi="ar"/>
        </w:rPr>
        <w:t>日</w:t>
      </w:r>
      <w:r>
        <w:rPr>
          <w:rFonts w:hint="eastAsia" w:ascii="Times New Roman" w:hAnsi="Times New Roman" w:cs="仿宋_GB2312"/>
          <w:sz w:val="32"/>
          <w:szCs w:val="32"/>
          <w:u w:val="none"/>
          <w:lang w:val="en-US" w:eastAsia="zh-CN" w:bidi="ar"/>
        </w:rPr>
        <w:t xml:space="preserve">        </w:t>
      </w:r>
    </w:p>
    <w:p>
      <w:pPr>
        <w:rPr>
          <w:rFonts w:hint="eastAsia"/>
          <w:lang w:val="en-US" w:eastAsia="zh-CN"/>
        </w:rPr>
      </w:pP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line="600" w:lineRule="exact"/>
        <w:ind w:left="0" w:firstLine="0" w:firstLineChars="0"/>
        <w:jc w:val="center"/>
        <w:textAlignment w:val="auto"/>
        <w:outlineLvl w:val="9"/>
        <w:rPr>
          <w:rFonts w:hint="eastAsia" w:ascii="方正小标宋_GBK" w:hAnsi="方正小标宋_GBK" w:eastAsia="方正小标宋_GBK" w:cs="方正小标宋_GBK"/>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shd w:val="clear" w:color="auto" w:fill="auto"/>
          <w:lang w:val="en-US" w:eastAsia="zh-CN"/>
        </w:rPr>
        <w:t>人民检察院司法责任追究条例</w:t>
      </w:r>
    </w:p>
    <w:p>
      <w:pPr>
        <w:jc w:val="center"/>
        <w:rPr>
          <w:rFonts w:hint="default" w:ascii="Times New Roman" w:hAnsi="Times New Roman" w:eastAsia="楷体_GB2312" w:cs="Times New Roman"/>
          <w:color w:val="000000"/>
          <w:szCs w:val="30"/>
        </w:rPr>
      </w:pPr>
      <w:r>
        <w:rPr>
          <w:rFonts w:hint="default" w:ascii="Times New Roman" w:hAnsi="Times New Roman" w:eastAsia="楷体_GB2312" w:cs="Times New Roman"/>
          <w:color w:val="000000"/>
          <w:szCs w:val="30"/>
        </w:rPr>
        <w:t>（2020年</w:t>
      </w:r>
      <w:r>
        <w:rPr>
          <w:rFonts w:hint="default" w:ascii="Times New Roman" w:hAnsi="Times New Roman" w:eastAsia="楷体_GB2312" w:cs="Times New Roman"/>
          <w:color w:val="000000"/>
          <w:szCs w:val="30"/>
          <w:lang w:val="en-US" w:eastAsia="zh-CN"/>
        </w:rPr>
        <w:t>8</w:t>
      </w:r>
      <w:r>
        <w:rPr>
          <w:rFonts w:hint="default" w:ascii="Times New Roman" w:hAnsi="Times New Roman" w:eastAsia="楷体_GB2312" w:cs="Times New Roman"/>
          <w:color w:val="000000"/>
          <w:szCs w:val="30"/>
        </w:rPr>
        <w:t>月</w:t>
      </w:r>
      <w:r>
        <w:rPr>
          <w:rFonts w:hint="default" w:ascii="Times New Roman" w:hAnsi="Times New Roman" w:eastAsia="楷体_GB2312" w:cs="Times New Roman"/>
          <w:color w:val="000000"/>
          <w:szCs w:val="30"/>
          <w:lang w:val="en-US" w:eastAsia="zh-CN"/>
        </w:rPr>
        <w:t>2</w:t>
      </w:r>
      <w:r>
        <w:rPr>
          <w:rFonts w:hint="default" w:ascii="Times New Roman" w:hAnsi="Times New Roman" w:eastAsia="楷体_GB2312" w:cs="Times New Roman"/>
          <w:color w:val="000000"/>
          <w:szCs w:val="30"/>
        </w:rPr>
        <w:t>1日最高人民检察院</w:t>
      </w:r>
    </w:p>
    <w:p>
      <w:pPr>
        <w:jc w:val="center"/>
        <w:rPr>
          <w:rFonts w:hint="default" w:ascii="Times New Roman" w:hAnsi="Times New Roman" w:eastAsia="楷体_GB2312" w:cs="Times New Roman"/>
        </w:rPr>
      </w:pPr>
      <w:r>
        <w:rPr>
          <w:rFonts w:hint="default" w:ascii="Times New Roman" w:hAnsi="Times New Roman" w:eastAsia="楷体_GB2312" w:cs="Times New Roman"/>
          <w:color w:val="000000"/>
          <w:szCs w:val="30"/>
        </w:rPr>
        <w:t>第十三届检察委员会第四十</w:t>
      </w:r>
      <w:r>
        <w:rPr>
          <w:rFonts w:hint="default" w:ascii="Times New Roman" w:hAnsi="Times New Roman" w:eastAsia="楷体_GB2312" w:cs="Times New Roman"/>
          <w:color w:val="000000"/>
          <w:szCs w:val="30"/>
          <w:lang w:eastAsia="zh-CN"/>
        </w:rPr>
        <w:t>八</w:t>
      </w:r>
      <w:r>
        <w:rPr>
          <w:rFonts w:hint="default" w:ascii="Times New Roman" w:hAnsi="Times New Roman" w:eastAsia="楷体_GB2312" w:cs="Times New Roman"/>
          <w:color w:val="000000"/>
          <w:szCs w:val="30"/>
        </w:rPr>
        <w:t>次会议通过）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right="0" w:rightChars="0"/>
        <w:jc w:val="both"/>
        <w:textAlignment w:val="auto"/>
        <w:outlineLvl w:val="9"/>
        <w:rPr>
          <w:rFonts w:hint="default" w:ascii="Times New Roman" w:hAnsi="Times New Roman" w:eastAsia="仿宋" w:cs="Times New Roman"/>
          <w:b/>
          <w:bCs/>
          <w:color w:val="000000"/>
          <w:kern w:val="0"/>
          <w:sz w:val="32"/>
          <w:szCs w:val="32"/>
          <w:shd w:val="clear" w:color="auto" w:fill="FFFFFF"/>
          <w:lang w:val="en-US" w:eastAsia="zh-CN" w:bidi="ar"/>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黑体" w:hAnsi="黑体" w:eastAsia="黑体" w:cs="黑体"/>
          <w:b w:val="0"/>
          <w:bCs w:val="0"/>
          <w:sz w:val="32"/>
          <w:szCs w:val="32"/>
          <w:lang w:bidi="ar"/>
        </w:rPr>
      </w:pPr>
      <w:r>
        <w:rPr>
          <w:rFonts w:hint="eastAsia" w:ascii="黑体" w:hAnsi="黑体" w:eastAsia="黑体" w:cs="黑体"/>
          <w:b w:val="0"/>
          <w:bCs w:val="0"/>
          <w:kern w:val="2"/>
          <w:sz w:val="32"/>
          <w:szCs w:val="32"/>
          <w:shd w:val="clear" w:color="auto" w:fill="auto"/>
          <w:lang w:val="en-US" w:eastAsia="zh-CN" w:bidi="ar"/>
        </w:rPr>
        <w:t>第一章  总  则</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right="0" w:rightChars="0"/>
        <w:jc w:val="both"/>
        <w:textAlignment w:val="auto"/>
        <w:outlineLvl w:val="9"/>
        <w:rPr>
          <w:rFonts w:hint="eastAsia" w:ascii="仿宋_GB2312" w:hAnsi="仿宋_GB2312" w:eastAsia="仿宋_GB2312" w:cs="仿宋_GB2312"/>
          <w:b w:val="0"/>
          <w:bCs w:val="0"/>
          <w:kern w:val="2"/>
          <w:sz w:val="32"/>
          <w:szCs w:val="32"/>
          <w:u w:val="none"/>
          <w:shd w:val="clear" w:color="auto" w:fill="auto"/>
          <w:lang w:val="en-US" w:eastAsia="zh-CN" w:bidi="ar"/>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right="0" w:rightChars="0" w:firstLine="632" w:firstLineChars="200"/>
        <w:jc w:val="both"/>
        <w:textAlignment w:val="auto"/>
        <w:outlineLvl w:val="9"/>
        <w:rPr>
          <w:rFonts w:hint="eastAsia" w:ascii="仿宋_GB2312" w:hAnsi="仿宋_GB2312" w:eastAsia="仿宋_GB2312" w:cs="仿宋_GB2312"/>
          <w:b w:val="0"/>
          <w:bCs w:val="0"/>
          <w:kern w:val="2"/>
          <w:sz w:val="32"/>
          <w:szCs w:val="32"/>
          <w:u w:val="none"/>
          <w:shd w:val="clear" w:color="auto" w:fill="auto"/>
          <w:lang w:val="en-US" w:eastAsia="zh-CN" w:bidi="ar"/>
        </w:rPr>
      </w:pPr>
      <w:r>
        <w:rPr>
          <w:rFonts w:hint="eastAsia" w:ascii="黑体" w:hAnsi="黑体" w:eastAsia="黑体" w:cs="黑体"/>
          <w:b w:val="0"/>
          <w:bCs w:val="0"/>
          <w:kern w:val="2"/>
          <w:sz w:val="32"/>
          <w:szCs w:val="32"/>
          <w:u w:val="none"/>
          <w:shd w:val="clear" w:color="auto" w:fill="auto"/>
          <w:lang w:val="en-US" w:eastAsia="zh-CN" w:bidi="ar"/>
        </w:rPr>
        <w:t>第一条</w:t>
      </w:r>
      <w:r>
        <w:rPr>
          <w:rFonts w:hint="eastAsia" w:ascii="仿宋_GB2312" w:hAnsi="仿宋_GB2312" w:eastAsia="仿宋_GB2312" w:cs="仿宋_GB2312"/>
          <w:b w:val="0"/>
          <w:bCs w:val="0"/>
          <w:kern w:val="2"/>
          <w:sz w:val="32"/>
          <w:szCs w:val="32"/>
          <w:u w:val="none"/>
          <w:shd w:val="clear" w:color="auto" w:fill="auto"/>
          <w:lang w:val="en-US" w:eastAsia="zh-CN" w:bidi="ar"/>
        </w:rPr>
        <w:t xml:space="preserve">  为</w:t>
      </w:r>
      <w:r>
        <w:rPr>
          <w:rFonts w:hint="default" w:ascii="仿宋_GB2312" w:hAnsi="仿宋_GB2312" w:eastAsia="仿宋_GB2312" w:cs="仿宋_GB2312"/>
          <w:b w:val="0"/>
          <w:bCs w:val="0"/>
          <w:kern w:val="2"/>
          <w:sz w:val="32"/>
          <w:szCs w:val="32"/>
          <w:u w:val="none"/>
          <w:shd w:val="clear" w:color="auto" w:fill="auto"/>
          <w:lang w:eastAsia="zh-CN" w:bidi="ar"/>
        </w:rPr>
        <w:t>了</w:t>
      </w:r>
      <w:r>
        <w:rPr>
          <w:rFonts w:hint="eastAsia" w:ascii="仿宋_GB2312" w:hAnsi="仿宋_GB2312" w:eastAsia="仿宋_GB2312" w:cs="仿宋_GB2312"/>
          <w:b w:val="0"/>
          <w:bCs w:val="0"/>
          <w:kern w:val="2"/>
          <w:sz w:val="32"/>
          <w:szCs w:val="32"/>
          <w:u w:val="none"/>
          <w:shd w:val="clear" w:color="auto" w:fill="auto"/>
          <w:lang w:val="en-US" w:eastAsia="zh-CN" w:bidi="ar"/>
        </w:rPr>
        <w:t>严格落实司法责任制，构建公平合理的司法责任认定和追究机制，保证人民检察院及其办案组织、检察人员依法履行职责、公正行使职权，根据《中华人民共和国公务员法》《中华人民共和国公职人员政务处分法》《中华人民共和国人民检察院组织法》《中华人民共和国检察官法》等法律法规及有关文件规定，结合检察工作实际，制定本条例。</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bCs w:val="0"/>
          <w:kern w:val="2"/>
          <w:sz w:val="32"/>
          <w:szCs w:val="32"/>
          <w:u w:val="none"/>
          <w:shd w:val="clear" w:color="auto" w:fill="auto"/>
          <w:lang w:val="en-US" w:eastAsia="zh-CN" w:bidi="ar"/>
        </w:rPr>
      </w:pPr>
      <w:r>
        <w:rPr>
          <w:rFonts w:hint="eastAsia" w:ascii="黑体" w:hAnsi="黑体" w:eastAsia="黑体" w:cs="黑体"/>
          <w:b w:val="0"/>
          <w:bCs w:val="0"/>
          <w:kern w:val="2"/>
          <w:sz w:val="32"/>
          <w:szCs w:val="32"/>
          <w:u w:val="none"/>
          <w:shd w:val="clear" w:color="auto" w:fill="auto"/>
          <w:lang w:val="en-US" w:eastAsia="zh-CN" w:bidi="ar"/>
        </w:rPr>
        <w:t>第二条</w:t>
      </w:r>
      <w:r>
        <w:rPr>
          <w:rFonts w:hint="eastAsia" w:ascii="仿宋_GB2312" w:hAnsi="仿宋_GB2312" w:eastAsia="仿宋_GB2312" w:cs="仿宋_GB2312"/>
          <w:b w:val="0"/>
          <w:bCs w:val="0"/>
          <w:kern w:val="2"/>
          <w:sz w:val="32"/>
          <w:szCs w:val="32"/>
          <w:u w:val="none"/>
          <w:shd w:val="clear" w:color="auto" w:fill="auto"/>
          <w:lang w:val="en-US" w:eastAsia="zh-CN" w:bidi="ar"/>
        </w:rPr>
        <w:t xml:space="preserve">  本条例所称司法责任包括故意违反法律法规责任、重大过失责任和监督管理责任。</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bCs w:val="0"/>
          <w:sz w:val="32"/>
          <w:szCs w:val="32"/>
          <w:u w:val="none"/>
          <w:lang w:eastAsia="zh-CN" w:bidi="ar"/>
        </w:rPr>
      </w:pPr>
      <w:r>
        <w:rPr>
          <w:rFonts w:hint="eastAsia" w:ascii="黑体" w:hAnsi="黑体" w:eastAsia="黑体" w:cs="黑体"/>
          <w:b w:val="0"/>
          <w:bCs w:val="0"/>
          <w:kern w:val="2"/>
          <w:sz w:val="32"/>
          <w:szCs w:val="32"/>
          <w:u w:val="none"/>
          <w:shd w:val="clear" w:color="auto" w:fill="auto"/>
          <w:lang w:val="en-US" w:eastAsia="zh-CN" w:bidi="ar"/>
        </w:rPr>
        <w:t>第三条</w:t>
      </w:r>
      <w:r>
        <w:rPr>
          <w:rFonts w:hint="eastAsia" w:ascii="仿宋_GB2312" w:hAnsi="仿宋_GB2312" w:eastAsia="仿宋_GB2312" w:cs="仿宋_GB2312"/>
          <w:b w:val="0"/>
          <w:bCs w:val="0"/>
          <w:kern w:val="2"/>
          <w:sz w:val="32"/>
          <w:szCs w:val="32"/>
          <w:u w:val="none"/>
          <w:shd w:val="clear" w:color="auto" w:fill="auto"/>
          <w:lang w:val="en-US" w:eastAsia="zh-CN" w:bidi="ar"/>
        </w:rPr>
        <w:t xml:space="preserve">  司法责任追究应当坚持党管干部原则；坚持遵循司法规律，体现检察职业特点；坚持</w:t>
      </w:r>
      <w:r>
        <w:rPr>
          <w:rFonts w:hint="eastAsia" w:ascii="仿宋_GB2312" w:hAnsi="仿宋_GB2312" w:eastAsia="仿宋_GB2312" w:cs="仿宋_GB2312"/>
          <w:b w:val="0"/>
          <w:bCs w:val="0"/>
          <w:sz w:val="32"/>
          <w:szCs w:val="32"/>
          <w:u w:val="none"/>
          <w:lang w:eastAsia="zh-CN" w:bidi="ar"/>
        </w:rPr>
        <w:t>依法依规，客观公正，</w:t>
      </w:r>
      <w:r>
        <w:rPr>
          <w:rFonts w:hint="eastAsia" w:ascii="仿宋_GB2312" w:hAnsi="仿宋_GB2312" w:eastAsia="仿宋_GB2312" w:cs="仿宋_GB2312"/>
          <w:b w:val="0"/>
          <w:bCs w:val="0"/>
          <w:sz w:val="32"/>
          <w:szCs w:val="32"/>
          <w:u w:val="none"/>
          <w:lang w:bidi="ar"/>
        </w:rPr>
        <w:t>责任</w:t>
      </w:r>
      <w:r>
        <w:rPr>
          <w:rFonts w:hint="eastAsia" w:ascii="仿宋_GB2312" w:hAnsi="仿宋_GB2312" w:eastAsia="仿宋_GB2312" w:cs="仿宋_GB2312"/>
          <w:b w:val="0"/>
          <w:bCs w:val="0"/>
          <w:sz w:val="32"/>
          <w:szCs w:val="32"/>
          <w:u w:val="none"/>
          <w:lang w:eastAsia="zh-CN" w:bidi="ar"/>
        </w:rPr>
        <w:t>与处罚</w:t>
      </w:r>
      <w:r>
        <w:rPr>
          <w:rFonts w:hint="eastAsia" w:ascii="仿宋_GB2312" w:hAnsi="仿宋_GB2312" w:eastAsia="仿宋_GB2312" w:cs="仿宋_GB2312"/>
          <w:b w:val="0"/>
          <w:bCs w:val="0"/>
          <w:sz w:val="32"/>
          <w:szCs w:val="32"/>
          <w:u w:val="none"/>
          <w:lang w:bidi="ar"/>
        </w:rPr>
        <w:t>相</w:t>
      </w:r>
      <w:r>
        <w:rPr>
          <w:rFonts w:hint="eastAsia" w:ascii="仿宋_GB2312" w:hAnsi="仿宋_GB2312" w:eastAsia="仿宋_GB2312" w:cs="仿宋_GB2312"/>
          <w:b w:val="0"/>
          <w:bCs w:val="0"/>
          <w:sz w:val="32"/>
          <w:szCs w:val="32"/>
          <w:u w:val="none"/>
          <w:lang w:eastAsia="zh-CN" w:bidi="ar"/>
        </w:rPr>
        <w:t>当；坚持惩处与教育结合，追责与保护并重。</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bCs w:val="0"/>
          <w:kern w:val="2"/>
          <w:sz w:val="32"/>
          <w:szCs w:val="32"/>
          <w:u w:val="none"/>
          <w:shd w:val="clear" w:color="auto" w:fill="auto"/>
          <w:lang w:val="en-US" w:eastAsia="zh-CN" w:bidi="ar"/>
        </w:rPr>
      </w:pPr>
      <w:r>
        <w:rPr>
          <w:rFonts w:hint="eastAsia" w:ascii="黑体" w:hAnsi="黑体" w:eastAsia="黑体" w:cs="黑体"/>
          <w:b w:val="0"/>
          <w:bCs w:val="0"/>
          <w:kern w:val="2"/>
          <w:sz w:val="32"/>
          <w:szCs w:val="32"/>
          <w:u w:val="none"/>
          <w:shd w:val="clear" w:color="auto" w:fill="auto"/>
          <w:lang w:val="en-US" w:eastAsia="zh-CN" w:bidi="ar"/>
        </w:rPr>
        <w:t>第四条</w:t>
      </w:r>
      <w:r>
        <w:rPr>
          <w:rFonts w:hint="eastAsia" w:ascii="仿宋_GB2312" w:hAnsi="仿宋_GB2312" w:eastAsia="仿宋_GB2312" w:cs="仿宋_GB2312"/>
          <w:b w:val="0"/>
          <w:bCs w:val="0"/>
          <w:kern w:val="2"/>
          <w:sz w:val="32"/>
          <w:szCs w:val="32"/>
          <w:u w:val="none"/>
          <w:shd w:val="clear" w:color="auto" w:fill="auto"/>
          <w:lang w:val="en-US" w:eastAsia="zh-CN" w:bidi="ar"/>
        </w:rPr>
        <w:t xml:space="preserve">  人民检察院开展司法责任追究工作应当主动接受纪检监察机关的监督，加强沟通协调，形成监督合力。</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bCs w:val="0"/>
          <w:kern w:val="2"/>
          <w:sz w:val="32"/>
          <w:szCs w:val="32"/>
          <w:u w:val="none"/>
          <w:shd w:val="clear" w:color="auto" w:fill="auto"/>
          <w:lang w:val="en-US" w:eastAsia="zh-CN" w:bidi="ar"/>
        </w:rPr>
      </w:pPr>
      <w:r>
        <w:rPr>
          <w:rFonts w:hint="eastAsia" w:ascii="黑体" w:hAnsi="黑体" w:eastAsia="黑体" w:cs="黑体"/>
          <w:b w:val="0"/>
          <w:bCs w:val="0"/>
          <w:kern w:val="2"/>
          <w:sz w:val="32"/>
          <w:szCs w:val="32"/>
          <w:u w:val="none"/>
          <w:shd w:val="clear" w:color="auto" w:fill="auto"/>
          <w:lang w:val="en-US" w:eastAsia="zh-CN" w:bidi="ar"/>
        </w:rPr>
        <w:t>第五条</w:t>
      </w:r>
      <w:r>
        <w:rPr>
          <w:rFonts w:hint="eastAsia" w:ascii="仿宋_GB2312" w:hAnsi="仿宋_GB2312" w:eastAsia="仿宋_GB2312" w:cs="仿宋_GB2312"/>
          <w:b w:val="0"/>
          <w:bCs w:val="0"/>
          <w:kern w:val="2"/>
          <w:sz w:val="32"/>
          <w:szCs w:val="32"/>
          <w:u w:val="none"/>
          <w:shd w:val="clear" w:color="auto" w:fill="auto"/>
          <w:lang w:val="en-US" w:eastAsia="zh-CN" w:bidi="ar"/>
        </w:rPr>
        <w:t xml:space="preserve">  人民检察院追究检察人员的司法责任，依照本条例规定办理。</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bCs w:val="0"/>
          <w:kern w:val="2"/>
          <w:sz w:val="32"/>
          <w:szCs w:val="32"/>
          <w:u w:val="none"/>
          <w:shd w:val="clear" w:color="auto" w:fill="auto"/>
          <w:lang w:val="en-US" w:eastAsia="zh-CN" w:bidi="ar"/>
        </w:rPr>
      </w:pPr>
      <w:r>
        <w:rPr>
          <w:rFonts w:hint="eastAsia" w:ascii="黑体" w:hAnsi="黑体" w:eastAsia="黑体" w:cs="黑体"/>
          <w:b w:val="0"/>
          <w:bCs w:val="0"/>
          <w:kern w:val="2"/>
          <w:sz w:val="32"/>
          <w:szCs w:val="32"/>
          <w:u w:val="none"/>
          <w:shd w:val="clear" w:color="auto" w:fill="auto"/>
          <w:lang w:val="en-US" w:eastAsia="zh-CN" w:bidi="ar"/>
        </w:rPr>
        <w:t>第六条</w:t>
      </w:r>
      <w:r>
        <w:rPr>
          <w:rFonts w:hint="eastAsia" w:ascii="仿宋_GB2312" w:hAnsi="仿宋_GB2312" w:eastAsia="仿宋_GB2312" w:cs="仿宋_GB2312"/>
          <w:b w:val="0"/>
          <w:bCs w:val="0"/>
          <w:kern w:val="2"/>
          <w:sz w:val="32"/>
          <w:szCs w:val="32"/>
          <w:u w:val="none"/>
          <w:shd w:val="clear" w:color="auto" w:fill="auto"/>
          <w:lang w:val="en-US" w:eastAsia="zh-CN" w:bidi="ar"/>
        </w:rPr>
        <w:t xml:space="preserve">  人民检察院司法责任追究工作由检务督察部门承担。未设检务督察部门的基层人民检察院，由承担检务督察职能的部门负责。</w:t>
      </w:r>
    </w:p>
    <w:p>
      <w:pPr>
        <w:pStyle w:val="2"/>
        <w:keepNext w:val="0"/>
        <w:keepLines w:val="0"/>
        <w:pageBreakBefore w:val="0"/>
        <w:widowControl w:val="0"/>
        <w:kinsoku/>
        <w:wordWrap/>
        <w:overflowPunct/>
        <w:topLinePunct w:val="0"/>
        <w:autoSpaceDE/>
        <w:autoSpaceDN/>
        <w:bidi w:val="0"/>
        <w:adjustRightInd/>
        <w:snapToGrid/>
        <w:spacing w:line="240" w:lineRule="auto"/>
        <w:ind w:left="0" w:firstLine="872" w:firstLineChars="200"/>
        <w:jc w:val="both"/>
        <w:textAlignment w:val="auto"/>
        <w:rPr>
          <w:rFonts w:hint="eastAsia"/>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sz w:val="32"/>
          <w:szCs w:val="32"/>
          <w:u w:val="none"/>
          <w:lang w:bidi="ar"/>
        </w:rPr>
      </w:pPr>
      <w:r>
        <w:rPr>
          <w:rFonts w:hint="eastAsia" w:ascii="黑体" w:hAnsi="黑体" w:eastAsia="黑体" w:cs="黑体"/>
          <w:b w:val="0"/>
          <w:bCs w:val="0"/>
          <w:kern w:val="2"/>
          <w:sz w:val="32"/>
          <w:szCs w:val="32"/>
          <w:u w:val="none"/>
          <w:shd w:val="clear" w:color="auto" w:fill="auto"/>
          <w:lang w:val="en-US" w:eastAsia="zh-CN" w:bidi="ar"/>
        </w:rPr>
        <w:t>第二章  责任追究范围</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黑体" w:hAnsi="黑体" w:eastAsia="黑体" w:cs="黑体"/>
          <w:b w:val="0"/>
          <w:bCs w:val="0"/>
          <w:kern w:val="2"/>
          <w:sz w:val="32"/>
          <w:szCs w:val="32"/>
          <w:u w:val="none"/>
          <w:shd w:val="clear" w:color="auto" w:fill="auto"/>
          <w:lang w:bidi="ar"/>
        </w:rPr>
      </w:pP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bCs w:val="0"/>
          <w:kern w:val="2"/>
          <w:sz w:val="32"/>
          <w:szCs w:val="32"/>
          <w:u w:val="none"/>
          <w:lang w:bidi="ar"/>
        </w:rPr>
      </w:pPr>
      <w:r>
        <w:rPr>
          <w:rFonts w:hint="eastAsia" w:ascii="黑体" w:hAnsi="黑体" w:eastAsia="黑体" w:cs="黑体"/>
          <w:b w:val="0"/>
          <w:bCs w:val="0"/>
          <w:kern w:val="2"/>
          <w:sz w:val="32"/>
          <w:szCs w:val="32"/>
          <w:u w:val="none"/>
          <w:shd w:val="clear" w:color="auto" w:fill="auto"/>
          <w:lang w:bidi="ar"/>
        </w:rPr>
        <w:t>第</w:t>
      </w:r>
      <w:r>
        <w:rPr>
          <w:rFonts w:hint="eastAsia" w:ascii="黑体" w:hAnsi="黑体" w:eastAsia="黑体" w:cs="黑体"/>
          <w:b w:val="0"/>
          <w:bCs w:val="0"/>
          <w:kern w:val="2"/>
          <w:sz w:val="32"/>
          <w:szCs w:val="32"/>
          <w:u w:val="none"/>
          <w:shd w:val="clear" w:color="auto" w:fill="auto"/>
          <w:lang w:eastAsia="zh-CN" w:bidi="ar"/>
        </w:rPr>
        <w:t>七</w:t>
      </w:r>
      <w:r>
        <w:rPr>
          <w:rFonts w:hint="eastAsia" w:ascii="黑体" w:hAnsi="黑体" w:eastAsia="黑体" w:cs="黑体"/>
          <w:b w:val="0"/>
          <w:bCs w:val="0"/>
          <w:kern w:val="2"/>
          <w:sz w:val="32"/>
          <w:szCs w:val="32"/>
          <w:u w:val="none"/>
          <w:shd w:val="clear" w:color="auto" w:fill="auto"/>
          <w:lang w:bidi="ar"/>
        </w:rPr>
        <w:t>条</w:t>
      </w:r>
      <w:r>
        <w:rPr>
          <w:rFonts w:hint="eastAsia" w:ascii="仿宋_GB2312" w:hAnsi="仿宋_GB2312" w:eastAsia="仿宋_GB2312" w:cs="仿宋_GB2312"/>
          <w:b w:val="0"/>
          <w:bCs w:val="0"/>
          <w:kern w:val="2"/>
          <w:sz w:val="32"/>
          <w:szCs w:val="32"/>
          <w:u w:val="none"/>
          <w:shd w:val="clear" w:color="auto" w:fill="auto"/>
          <w:lang w:val="en-US" w:eastAsia="zh-CN" w:bidi="ar"/>
        </w:rPr>
        <w:t xml:space="preserve">  </w:t>
      </w:r>
      <w:r>
        <w:rPr>
          <w:rFonts w:hint="eastAsia" w:ascii="仿宋_GB2312" w:hAnsi="仿宋_GB2312" w:eastAsia="仿宋_GB2312" w:cs="仿宋_GB2312"/>
          <w:b w:val="0"/>
          <w:bCs w:val="0"/>
          <w:kern w:val="2"/>
          <w:sz w:val="32"/>
          <w:szCs w:val="32"/>
          <w:u w:val="none"/>
          <w:shd w:val="clear" w:color="auto" w:fill="auto"/>
          <w:lang w:eastAsia="zh-CN" w:bidi="ar"/>
        </w:rPr>
        <w:t>检察人员</w:t>
      </w:r>
      <w:r>
        <w:rPr>
          <w:rFonts w:hint="eastAsia" w:ascii="仿宋_GB2312" w:hAnsi="仿宋_GB2312" w:eastAsia="仿宋_GB2312" w:cs="仿宋_GB2312"/>
          <w:b w:val="0"/>
          <w:bCs w:val="0"/>
          <w:kern w:val="2"/>
          <w:sz w:val="32"/>
          <w:szCs w:val="32"/>
          <w:u w:val="none"/>
          <w:lang w:bidi="ar"/>
        </w:rPr>
        <w:t>在</w:t>
      </w:r>
      <w:r>
        <w:rPr>
          <w:rFonts w:hint="eastAsia" w:ascii="仿宋_GB2312" w:hAnsi="仿宋_GB2312" w:eastAsia="仿宋_GB2312" w:cs="仿宋_GB2312"/>
          <w:b w:val="0"/>
          <w:bCs w:val="0"/>
          <w:kern w:val="2"/>
          <w:sz w:val="32"/>
          <w:szCs w:val="32"/>
          <w:u w:val="none"/>
          <w:lang w:eastAsia="zh-CN" w:bidi="ar"/>
        </w:rPr>
        <w:t>行使检察权过程</w:t>
      </w:r>
      <w:r>
        <w:rPr>
          <w:rFonts w:hint="eastAsia" w:ascii="仿宋_GB2312" w:hAnsi="仿宋_GB2312" w:eastAsia="仿宋_GB2312" w:cs="仿宋_GB2312"/>
          <w:b w:val="0"/>
          <w:bCs w:val="0"/>
          <w:kern w:val="2"/>
          <w:sz w:val="32"/>
          <w:szCs w:val="32"/>
          <w:u w:val="none"/>
          <w:lang w:bidi="ar"/>
        </w:rPr>
        <w:t>中，故意实施下列行为之一的，应当</w:t>
      </w:r>
      <w:r>
        <w:rPr>
          <w:rFonts w:hint="eastAsia" w:ascii="仿宋_GB2312" w:hAnsi="仿宋_GB2312" w:eastAsia="仿宋_GB2312" w:cs="仿宋_GB2312"/>
          <w:b w:val="0"/>
          <w:bCs w:val="0"/>
          <w:kern w:val="2"/>
          <w:sz w:val="32"/>
          <w:szCs w:val="32"/>
          <w:u w:val="none"/>
          <w:lang w:eastAsia="zh-CN" w:bidi="ar"/>
        </w:rPr>
        <w:t>承担司法责任</w:t>
      </w:r>
      <w:r>
        <w:rPr>
          <w:rFonts w:hint="eastAsia" w:ascii="仿宋_GB2312" w:hAnsi="仿宋_GB2312" w:eastAsia="仿宋_GB2312" w:cs="仿宋_GB2312"/>
          <w:b w:val="0"/>
          <w:bCs w:val="0"/>
          <w:kern w:val="2"/>
          <w:sz w:val="32"/>
          <w:szCs w:val="32"/>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kern w:val="2"/>
          <w:sz w:val="32"/>
          <w:szCs w:val="32"/>
          <w:u w:val="none"/>
          <w:shd w:val="clear" w:color="auto" w:fill="auto"/>
          <w:lang w:val="en-US" w:eastAsia="zh-CN" w:bidi="ar"/>
        </w:rPr>
      </w:pPr>
      <w:r>
        <w:rPr>
          <w:rFonts w:hint="eastAsia" w:ascii="仿宋_GB2312" w:hAnsi="仿宋_GB2312" w:eastAsia="仿宋_GB2312" w:cs="仿宋_GB2312"/>
          <w:b w:val="0"/>
          <w:kern w:val="2"/>
          <w:sz w:val="32"/>
          <w:szCs w:val="32"/>
          <w:u w:val="none"/>
          <w:shd w:val="clear" w:color="auto" w:fill="auto"/>
          <w:lang w:val="en-US" w:eastAsia="zh-CN" w:bidi="ar"/>
        </w:rPr>
        <w:t>（一）隐瞒、歪曲事实，违规采信关键证据，错误适用法律的；</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kern w:val="2"/>
          <w:sz w:val="32"/>
          <w:szCs w:val="32"/>
          <w:u w:val="none"/>
          <w:shd w:val="clear" w:color="auto" w:fill="auto"/>
          <w:lang w:val="en-US" w:eastAsia="zh-CN" w:bidi="ar"/>
        </w:rPr>
      </w:pPr>
      <w:r>
        <w:rPr>
          <w:rFonts w:hint="eastAsia" w:ascii="仿宋_GB2312" w:hAnsi="仿宋_GB2312" w:eastAsia="仿宋_GB2312" w:cs="仿宋_GB2312"/>
          <w:b w:val="0"/>
          <w:kern w:val="2"/>
          <w:sz w:val="32"/>
          <w:szCs w:val="32"/>
          <w:u w:val="none"/>
          <w:shd w:val="clear" w:color="auto" w:fill="auto"/>
          <w:lang w:val="en-US" w:eastAsia="zh-CN" w:bidi="ar"/>
        </w:rPr>
        <w:t>（二）毁灭、伪造、变造、隐匿、篡改证据材料或者法律文书的；</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kern w:val="2"/>
          <w:sz w:val="32"/>
          <w:szCs w:val="32"/>
          <w:u w:val="none"/>
          <w:shd w:val="clear" w:color="auto" w:fill="auto"/>
          <w:lang w:val="en-US" w:eastAsia="zh-CN" w:bidi="ar"/>
        </w:rPr>
      </w:pPr>
      <w:r>
        <w:rPr>
          <w:rFonts w:hint="eastAsia" w:ascii="仿宋_GB2312" w:hAnsi="仿宋_GB2312" w:eastAsia="仿宋_GB2312" w:cs="仿宋_GB2312"/>
          <w:b w:val="0"/>
          <w:kern w:val="2"/>
          <w:sz w:val="32"/>
          <w:szCs w:val="32"/>
          <w:u w:val="none"/>
          <w:shd w:val="clear" w:color="auto" w:fill="auto"/>
          <w:lang w:val="en-US" w:eastAsia="zh-CN" w:bidi="ar"/>
        </w:rPr>
        <w:t>（三）暴力取证或者以其他非法方式获取证据的；</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kern w:val="2"/>
          <w:sz w:val="32"/>
          <w:szCs w:val="32"/>
          <w:u w:val="none"/>
          <w:shd w:val="clear" w:color="auto" w:fill="auto"/>
          <w:lang w:val="en-US" w:eastAsia="zh-CN" w:bidi="ar"/>
        </w:rPr>
      </w:pPr>
      <w:r>
        <w:rPr>
          <w:rFonts w:hint="eastAsia" w:ascii="仿宋_GB2312" w:hAnsi="仿宋_GB2312" w:eastAsia="仿宋_GB2312" w:cs="仿宋_GB2312"/>
          <w:b w:val="0"/>
          <w:kern w:val="2"/>
          <w:sz w:val="32"/>
          <w:szCs w:val="32"/>
          <w:u w:val="none"/>
          <w:shd w:val="clear" w:color="auto" w:fill="auto"/>
          <w:lang w:val="en-US" w:eastAsia="zh-CN" w:bidi="ar"/>
        </w:rPr>
        <w:t>（四）明知是非法证据不依法排除，而作为认定案件事实重要依据的；</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kern w:val="2"/>
          <w:sz w:val="32"/>
          <w:szCs w:val="32"/>
          <w:u w:val="none"/>
          <w:shd w:val="clear" w:color="auto" w:fill="auto"/>
          <w:lang w:val="en-US" w:eastAsia="zh-CN" w:bidi="ar"/>
        </w:rPr>
      </w:pPr>
      <w:r>
        <w:rPr>
          <w:rFonts w:hint="eastAsia" w:ascii="仿宋_GB2312" w:hAnsi="仿宋_GB2312" w:eastAsia="仿宋_GB2312" w:cs="仿宋_GB2312"/>
          <w:b w:val="0"/>
          <w:kern w:val="2"/>
          <w:sz w:val="32"/>
          <w:szCs w:val="32"/>
          <w:u w:val="none"/>
          <w:shd w:val="clear" w:color="auto" w:fill="auto"/>
          <w:lang w:val="en-US" w:eastAsia="zh-CN" w:bidi="ar"/>
        </w:rPr>
        <w:t>（五）违反规定立案或者违法撤销案件的；</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kern w:val="2"/>
          <w:sz w:val="32"/>
          <w:szCs w:val="32"/>
          <w:u w:val="none"/>
          <w:shd w:val="clear" w:color="auto" w:fill="auto"/>
          <w:lang w:val="en-US" w:eastAsia="zh-CN" w:bidi="ar"/>
        </w:rPr>
      </w:pPr>
      <w:r>
        <w:rPr>
          <w:rFonts w:hint="eastAsia" w:ascii="仿宋_GB2312" w:hAnsi="仿宋_GB2312" w:eastAsia="仿宋_GB2312" w:cs="仿宋_GB2312"/>
          <w:b w:val="0"/>
          <w:kern w:val="2"/>
          <w:sz w:val="32"/>
          <w:szCs w:val="32"/>
          <w:u w:val="none"/>
          <w:shd w:val="clear" w:color="auto" w:fill="auto"/>
          <w:lang w:val="en-US" w:eastAsia="zh-CN" w:bidi="ar"/>
        </w:rPr>
        <w:t>（六）包庇、放纵被举报人、犯罪嫌疑人、被告人，或者使无罪的人受到刑事追究的；</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kern w:val="2"/>
          <w:sz w:val="32"/>
          <w:szCs w:val="32"/>
          <w:u w:val="none"/>
          <w:shd w:val="clear" w:color="auto" w:fill="auto"/>
          <w:lang w:val="en-US" w:eastAsia="zh-CN" w:bidi="ar"/>
        </w:rPr>
      </w:pPr>
      <w:r>
        <w:rPr>
          <w:rFonts w:hint="eastAsia" w:ascii="仿宋_GB2312" w:hAnsi="仿宋_GB2312" w:eastAsia="仿宋_GB2312" w:cs="仿宋_GB2312"/>
          <w:b w:val="0"/>
          <w:kern w:val="2"/>
          <w:sz w:val="32"/>
          <w:szCs w:val="32"/>
          <w:u w:val="none"/>
          <w:shd w:val="clear" w:color="auto" w:fill="auto"/>
          <w:lang w:val="en-US" w:eastAsia="zh-CN" w:bidi="ar"/>
        </w:rPr>
        <w:t>（七）违反规定剥夺、限制当事人、证人人身自由的；</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kern w:val="2"/>
          <w:sz w:val="32"/>
          <w:szCs w:val="32"/>
          <w:u w:val="none"/>
          <w:shd w:val="clear" w:color="auto" w:fill="auto"/>
          <w:lang w:val="en-US" w:eastAsia="zh-CN" w:bidi="ar"/>
        </w:rPr>
      </w:pPr>
      <w:r>
        <w:rPr>
          <w:rFonts w:hint="eastAsia" w:ascii="仿宋_GB2312" w:hAnsi="仿宋_GB2312" w:eastAsia="仿宋_GB2312" w:cs="仿宋_GB2312"/>
          <w:b w:val="0"/>
          <w:kern w:val="2"/>
          <w:sz w:val="32"/>
          <w:szCs w:val="32"/>
          <w:u w:val="none"/>
          <w:shd w:val="clear" w:color="auto" w:fill="auto"/>
          <w:lang w:val="en-US" w:eastAsia="zh-CN" w:bidi="ar"/>
        </w:rPr>
        <w:t>（八）违反规定侵犯诉讼参与人诉讼权利的；</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kern w:val="2"/>
          <w:sz w:val="32"/>
          <w:szCs w:val="32"/>
          <w:u w:val="none"/>
          <w:shd w:val="clear" w:color="auto" w:fill="auto"/>
          <w:lang w:val="en-US" w:eastAsia="zh-CN" w:bidi="ar"/>
        </w:rPr>
      </w:pPr>
      <w:r>
        <w:rPr>
          <w:rFonts w:hint="eastAsia" w:ascii="仿宋_GB2312" w:hAnsi="仿宋_GB2312" w:eastAsia="仿宋_GB2312" w:cs="仿宋_GB2312"/>
          <w:b w:val="0"/>
          <w:kern w:val="2"/>
          <w:sz w:val="32"/>
          <w:szCs w:val="32"/>
          <w:u w:val="none"/>
          <w:shd w:val="clear" w:color="auto" w:fill="auto"/>
          <w:lang w:val="en-US" w:eastAsia="zh-CN" w:bidi="ar"/>
        </w:rPr>
        <w:t>（九）非法搜查、损毁当事人财物或者违法违规查封、扣押、冻结、保管、处理涉案财物的；</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kern w:val="2"/>
          <w:sz w:val="32"/>
          <w:szCs w:val="32"/>
          <w:u w:val="none"/>
          <w:shd w:val="clear" w:color="auto" w:fill="auto"/>
          <w:lang w:val="en-US" w:eastAsia="zh-CN" w:bidi="ar"/>
        </w:rPr>
      </w:pPr>
      <w:r>
        <w:rPr>
          <w:rFonts w:hint="eastAsia" w:ascii="仿宋_GB2312" w:hAnsi="仿宋_GB2312" w:eastAsia="仿宋_GB2312" w:cs="仿宋_GB2312"/>
          <w:b w:val="0"/>
          <w:kern w:val="2"/>
          <w:sz w:val="32"/>
          <w:szCs w:val="32"/>
          <w:u w:val="none"/>
          <w:shd w:val="clear" w:color="auto" w:fill="auto"/>
          <w:lang w:val="en-US" w:eastAsia="zh-CN" w:bidi="ar"/>
        </w:rPr>
        <w:t>（十）办理认罪认罚案件存在诱骗、胁迫等违法行为的；</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kern w:val="2"/>
          <w:sz w:val="32"/>
          <w:szCs w:val="32"/>
          <w:u w:val="none"/>
          <w:shd w:val="clear" w:color="auto" w:fill="auto"/>
          <w:lang w:val="en-US" w:eastAsia="zh-CN" w:bidi="ar"/>
        </w:rPr>
      </w:pPr>
      <w:r>
        <w:rPr>
          <w:rFonts w:hint="eastAsia" w:ascii="仿宋_GB2312" w:hAnsi="仿宋_GB2312" w:eastAsia="仿宋_GB2312" w:cs="仿宋_GB2312"/>
          <w:b w:val="0"/>
          <w:kern w:val="2"/>
          <w:sz w:val="32"/>
          <w:szCs w:val="32"/>
          <w:u w:val="none"/>
          <w:shd w:val="clear" w:color="auto" w:fill="auto"/>
          <w:lang w:val="en-US" w:eastAsia="zh-CN" w:bidi="ar"/>
        </w:rPr>
        <w:t>（十一）对已经决定给予国家赔偿的案件拒不赔偿或者拖延赔偿的；</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kern w:val="2"/>
          <w:sz w:val="32"/>
          <w:szCs w:val="32"/>
          <w:u w:val="none"/>
          <w:shd w:val="clear" w:color="auto" w:fill="auto"/>
          <w:lang w:val="en-US" w:eastAsia="zh-CN" w:bidi="ar"/>
        </w:rPr>
      </w:pPr>
      <w:r>
        <w:rPr>
          <w:rFonts w:hint="eastAsia" w:ascii="仿宋_GB2312" w:hAnsi="仿宋_GB2312" w:eastAsia="仿宋_GB2312" w:cs="仿宋_GB2312"/>
          <w:b w:val="0"/>
          <w:kern w:val="2"/>
          <w:sz w:val="32"/>
          <w:szCs w:val="32"/>
          <w:u w:val="none"/>
          <w:shd w:val="clear" w:color="auto" w:fill="auto"/>
          <w:lang w:val="en-US" w:eastAsia="zh-CN" w:bidi="ar"/>
        </w:rPr>
        <w:t>（十二）不履行或者不正确履行刑事诉讼监督、刑罚执行和监管执法监督等职责，有损司法公正的；</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kern w:val="2"/>
          <w:sz w:val="32"/>
          <w:szCs w:val="32"/>
          <w:u w:val="none"/>
          <w:shd w:val="clear" w:color="auto" w:fill="auto"/>
          <w:lang w:val="en-US" w:eastAsia="zh-CN" w:bidi="ar"/>
        </w:rPr>
      </w:pPr>
      <w:r>
        <w:rPr>
          <w:rFonts w:hint="eastAsia" w:ascii="仿宋_GB2312" w:hAnsi="仿宋_GB2312" w:eastAsia="仿宋_GB2312" w:cs="仿宋_GB2312"/>
          <w:b w:val="0"/>
          <w:kern w:val="2"/>
          <w:sz w:val="32"/>
          <w:szCs w:val="32"/>
          <w:u w:val="none"/>
          <w:shd w:val="clear" w:color="auto" w:fill="auto"/>
          <w:lang w:val="en-US" w:eastAsia="zh-CN" w:bidi="ar"/>
        </w:rPr>
        <w:t>（十三）不履行或者不正确履行民事诉讼监督、行政诉讼监督、公益诉讼等职责，造成不良后果的；</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kern w:val="2"/>
          <w:sz w:val="32"/>
          <w:szCs w:val="32"/>
          <w:u w:val="none"/>
          <w:shd w:val="clear" w:color="auto" w:fill="auto"/>
          <w:lang w:val="en-US" w:eastAsia="zh-CN" w:bidi="ar"/>
        </w:rPr>
      </w:pPr>
      <w:r>
        <w:rPr>
          <w:rFonts w:hint="eastAsia" w:ascii="仿宋_GB2312" w:hAnsi="仿宋_GB2312" w:eastAsia="仿宋_GB2312" w:cs="仿宋_GB2312"/>
          <w:b w:val="0"/>
          <w:kern w:val="2"/>
          <w:sz w:val="32"/>
          <w:szCs w:val="32"/>
          <w:u w:val="none"/>
          <w:shd w:val="clear" w:color="auto" w:fill="auto"/>
          <w:lang w:val="en-US" w:eastAsia="zh-CN" w:bidi="ar"/>
        </w:rPr>
        <w:t>（十四）违反法律规定应当回避而不自行回避，造成不良影响的；</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kern w:val="2"/>
          <w:sz w:val="32"/>
          <w:szCs w:val="32"/>
          <w:u w:val="none"/>
          <w:shd w:val="clear" w:color="auto" w:fill="auto"/>
          <w:lang w:val="en-US" w:eastAsia="zh-CN" w:bidi="ar"/>
        </w:rPr>
      </w:pPr>
      <w:r>
        <w:rPr>
          <w:rFonts w:hint="eastAsia" w:ascii="仿宋_GB2312" w:hAnsi="仿宋_GB2312" w:eastAsia="仿宋_GB2312" w:cs="仿宋_GB2312"/>
          <w:b w:val="0"/>
          <w:kern w:val="2"/>
          <w:sz w:val="32"/>
          <w:szCs w:val="32"/>
          <w:u w:val="none"/>
          <w:shd w:val="clear" w:color="auto" w:fill="auto"/>
          <w:lang w:val="en-US" w:eastAsia="zh-CN" w:bidi="ar"/>
        </w:rPr>
        <w:t>（十五）泄露国家秘密、商业秘密、个人隐私等案件信息的；</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bCs w:val="0"/>
          <w:kern w:val="2"/>
          <w:sz w:val="32"/>
          <w:szCs w:val="32"/>
          <w:u w:val="none"/>
          <w:lang w:eastAsia="zh-CN" w:bidi="ar"/>
        </w:rPr>
      </w:pPr>
      <w:r>
        <w:rPr>
          <w:rFonts w:hint="eastAsia" w:ascii="仿宋_GB2312" w:hAnsi="仿宋_GB2312" w:eastAsia="仿宋_GB2312" w:cs="仿宋_GB2312"/>
          <w:b w:val="0"/>
          <w:kern w:val="2"/>
          <w:sz w:val="32"/>
          <w:szCs w:val="32"/>
          <w:u w:val="none"/>
          <w:shd w:val="clear" w:color="auto" w:fill="auto"/>
          <w:lang w:val="en-US" w:eastAsia="zh-CN" w:bidi="ar"/>
        </w:rPr>
        <w:t>（十六）其他违反诉讼程序或</w:t>
      </w:r>
      <w:r>
        <w:rPr>
          <w:rFonts w:hint="default" w:ascii="仿宋_GB2312" w:hAnsi="仿宋_GB2312" w:eastAsia="仿宋_GB2312" w:cs="仿宋_GB2312"/>
          <w:b w:val="0"/>
          <w:kern w:val="2"/>
          <w:sz w:val="32"/>
          <w:szCs w:val="32"/>
          <w:u w:val="none"/>
          <w:shd w:val="clear" w:color="auto" w:fill="auto"/>
          <w:lang w:eastAsia="zh-CN" w:bidi="ar"/>
        </w:rPr>
        <w:t>者</w:t>
      </w:r>
      <w:r>
        <w:rPr>
          <w:rFonts w:hint="eastAsia" w:ascii="仿宋_GB2312" w:hAnsi="仿宋_GB2312" w:eastAsia="仿宋_GB2312" w:cs="仿宋_GB2312"/>
          <w:b w:val="0"/>
          <w:kern w:val="2"/>
          <w:sz w:val="32"/>
          <w:szCs w:val="32"/>
          <w:u w:val="none"/>
          <w:shd w:val="clear" w:color="auto" w:fill="auto"/>
          <w:lang w:val="en-US" w:eastAsia="zh-CN" w:bidi="ar"/>
        </w:rPr>
        <w:t>司法办案规定，需要追究司法责任的。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right="0" w:rightChars="0" w:firstLine="632" w:firstLineChars="200"/>
        <w:jc w:val="both"/>
        <w:textAlignment w:val="auto"/>
        <w:outlineLvl w:val="9"/>
        <w:rPr>
          <w:rFonts w:hint="eastAsia" w:ascii="仿宋_GB2312" w:hAnsi="仿宋_GB2312" w:eastAsia="仿宋_GB2312" w:cs="仿宋_GB2312"/>
          <w:b w:val="0"/>
          <w:bCs w:val="0"/>
          <w:kern w:val="2"/>
          <w:sz w:val="32"/>
          <w:szCs w:val="32"/>
          <w:u w:val="none"/>
          <w:lang w:eastAsia="zh-CN" w:bidi="ar"/>
        </w:rPr>
      </w:pPr>
      <w:r>
        <w:rPr>
          <w:rFonts w:hint="eastAsia" w:ascii="黑体" w:hAnsi="黑体" w:eastAsia="黑体" w:cs="黑体"/>
          <w:b w:val="0"/>
          <w:bCs w:val="0"/>
          <w:kern w:val="2"/>
          <w:sz w:val="32"/>
          <w:szCs w:val="32"/>
          <w:u w:val="none"/>
          <w:shd w:val="clear" w:color="auto" w:fill="auto"/>
          <w:lang w:bidi="ar"/>
        </w:rPr>
        <w:t>第</w:t>
      </w:r>
      <w:r>
        <w:rPr>
          <w:rFonts w:hint="eastAsia" w:ascii="黑体" w:hAnsi="黑体" w:eastAsia="黑体" w:cs="黑体"/>
          <w:b w:val="0"/>
          <w:bCs w:val="0"/>
          <w:kern w:val="2"/>
          <w:sz w:val="32"/>
          <w:szCs w:val="32"/>
          <w:u w:val="none"/>
          <w:shd w:val="clear" w:color="auto" w:fill="auto"/>
          <w:lang w:eastAsia="zh-CN" w:bidi="ar"/>
        </w:rPr>
        <w:t>八</w:t>
      </w:r>
      <w:r>
        <w:rPr>
          <w:rFonts w:hint="eastAsia" w:ascii="黑体" w:hAnsi="黑体" w:eastAsia="黑体" w:cs="黑体"/>
          <w:b w:val="0"/>
          <w:bCs w:val="0"/>
          <w:kern w:val="2"/>
          <w:sz w:val="32"/>
          <w:szCs w:val="32"/>
          <w:u w:val="none"/>
          <w:shd w:val="clear" w:color="auto" w:fill="auto"/>
          <w:lang w:bidi="ar"/>
        </w:rPr>
        <w:t>条</w:t>
      </w:r>
      <w:r>
        <w:rPr>
          <w:rFonts w:hint="eastAsia" w:ascii="仿宋_GB2312" w:hAnsi="仿宋_GB2312" w:eastAsia="仿宋_GB2312" w:cs="仿宋_GB2312"/>
          <w:b w:val="0"/>
          <w:bCs w:val="0"/>
          <w:kern w:val="2"/>
          <w:sz w:val="32"/>
          <w:szCs w:val="32"/>
          <w:u w:val="none"/>
          <w:lang w:val="en-US" w:eastAsia="zh-CN" w:bidi="ar"/>
        </w:rPr>
        <w:t xml:space="preserve">  </w:t>
      </w:r>
      <w:r>
        <w:rPr>
          <w:rFonts w:hint="eastAsia" w:ascii="仿宋_GB2312" w:hAnsi="仿宋_GB2312" w:eastAsia="仿宋_GB2312" w:cs="仿宋_GB2312"/>
          <w:b w:val="0"/>
          <w:bCs w:val="0"/>
          <w:kern w:val="2"/>
          <w:sz w:val="32"/>
          <w:szCs w:val="32"/>
          <w:u w:val="none"/>
          <w:lang w:eastAsia="zh-CN" w:bidi="ar"/>
        </w:rPr>
        <w:t>检察人员</w:t>
      </w:r>
      <w:r>
        <w:rPr>
          <w:rFonts w:hint="eastAsia" w:ascii="仿宋_GB2312" w:hAnsi="仿宋_GB2312" w:eastAsia="仿宋_GB2312" w:cs="仿宋_GB2312"/>
          <w:b w:val="0"/>
          <w:bCs w:val="0"/>
          <w:kern w:val="2"/>
          <w:sz w:val="32"/>
          <w:szCs w:val="32"/>
          <w:u w:val="none"/>
          <w:lang w:bidi="ar"/>
        </w:rPr>
        <w:t>在</w:t>
      </w:r>
      <w:r>
        <w:rPr>
          <w:rFonts w:hint="eastAsia" w:ascii="仿宋_GB2312" w:hAnsi="仿宋_GB2312" w:eastAsia="仿宋_GB2312" w:cs="仿宋_GB2312"/>
          <w:b w:val="0"/>
          <w:bCs w:val="0"/>
          <w:kern w:val="2"/>
          <w:sz w:val="32"/>
          <w:szCs w:val="32"/>
          <w:u w:val="none"/>
          <w:lang w:eastAsia="zh-CN" w:bidi="ar"/>
        </w:rPr>
        <w:t>行使检察权过程中，有</w:t>
      </w:r>
      <w:r>
        <w:rPr>
          <w:rFonts w:hint="eastAsia" w:ascii="仿宋_GB2312" w:hAnsi="仿宋_GB2312" w:eastAsia="仿宋_GB2312" w:cs="仿宋_GB2312"/>
          <w:b w:val="0"/>
          <w:bCs w:val="0"/>
          <w:kern w:val="2"/>
          <w:sz w:val="32"/>
          <w:szCs w:val="32"/>
          <w:u w:val="none"/>
          <w:lang w:bidi="ar"/>
        </w:rPr>
        <w:t>重大过失，</w:t>
      </w:r>
      <w:r>
        <w:rPr>
          <w:rFonts w:hint="eastAsia" w:ascii="仿宋_GB2312" w:hAnsi="仿宋_GB2312" w:eastAsia="仿宋_GB2312" w:cs="仿宋_GB2312"/>
          <w:b w:val="0"/>
          <w:bCs w:val="0"/>
          <w:kern w:val="2"/>
          <w:sz w:val="32"/>
          <w:szCs w:val="32"/>
          <w:u w:val="none"/>
          <w:lang w:eastAsia="zh-CN" w:bidi="ar"/>
        </w:rPr>
        <w:t>怠于履行或者不正确履行职责，造成下列后果之一的</w:t>
      </w:r>
      <w:r>
        <w:rPr>
          <w:rFonts w:hint="eastAsia" w:ascii="仿宋_GB2312" w:hAnsi="仿宋_GB2312" w:eastAsia="仿宋_GB2312" w:cs="仿宋_GB2312"/>
          <w:b w:val="0"/>
          <w:bCs w:val="0"/>
          <w:kern w:val="2"/>
          <w:sz w:val="32"/>
          <w:szCs w:val="32"/>
          <w:u w:val="none"/>
          <w:lang w:bidi="ar"/>
        </w:rPr>
        <w:t>，应当承担</w:t>
      </w:r>
      <w:r>
        <w:rPr>
          <w:rFonts w:hint="eastAsia" w:ascii="仿宋_GB2312" w:hAnsi="仿宋_GB2312" w:eastAsia="仿宋_GB2312" w:cs="仿宋_GB2312"/>
          <w:b w:val="0"/>
          <w:bCs w:val="0"/>
          <w:kern w:val="2"/>
          <w:sz w:val="32"/>
          <w:szCs w:val="32"/>
          <w:u w:val="none"/>
          <w:lang w:eastAsia="zh-CN" w:bidi="ar"/>
        </w:rPr>
        <w:t>司法责任：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632" w:firstLineChars="200"/>
        <w:jc w:val="both"/>
        <w:textAlignment w:val="auto"/>
        <w:outlineLvl w:val="9"/>
        <w:rPr>
          <w:rFonts w:hint="eastAsia" w:ascii="仿宋_GB2312" w:hAnsi="仿宋_GB2312" w:eastAsia="仿宋_GB2312" w:cs="仿宋_GB2312"/>
          <w:b w:val="0"/>
          <w:bCs w:val="0"/>
          <w:kern w:val="2"/>
          <w:sz w:val="32"/>
          <w:szCs w:val="32"/>
          <w:u w:val="none"/>
          <w:lang w:val="en-US" w:eastAsia="zh-CN" w:bidi="ar"/>
        </w:rPr>
      </w:pPr>
      <w:r>
        <w:rPr>
          <w:rFonts w:hint="eastAsia" w:ascii="仿宋_GB2312" w:hAnsi="仿宋_GB2312" w:eastAsia="仿宋_GB2312" w:cs="仿宋_GB2312"/>
          <w:b w:val="0"/>
          <w:bCs w:val="0"/>
          <w:kern w:val="2"/>
          <w:sz w:val="32"/>
          <w:szCs w:val="32"/>
          <w:u w:val="none"/>
          <w:lang w:val="en-US" w:eastAsia="zh-CN" w:bidi="ar"/>
        </w:rPr>
        <w:t>（一）认定事实、适用法律等方面出现错误，导致案件错误处理的；</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bCs w:val="0"/>
          <w:kern w:val="2"/>
          <w:sz w:val="32"/>
          <w:szCs w:val="32"/>
          <w:u w:val="none"/>
          <w:lang w:val="en-US" w:eastAsia="zh-CN" w:bidi="ar"/>
        </w:rPr>
      </w:pPr>
      <w:r>
        <w:rPr>
          <w:rFonts w:hint="eastAsia" w:ascii="仿宋_GB2312" w:hAnsi="仿宋_GB2312" w:eastAsia="仿宋_GB2312" w:cs="仿宋_GB2312"/>
          <w:b w:val="0"/>
          <w:bCs w:val="0"/>
          <w:kern w:val="2"/>
          <w:sz w:val="32"/>
          <w:szCs w:val="32"/>
          <w:u w:val="none"/>
          <w:lang w:val="en-US" w:eastAsia="zh-CN" w:bidi="ar"/>
        </w:rPr>
        <w:t>（二）遗漏重要犯罪嫌疑人或</w:t>
      </w:r>
      <w:r>
        <w:rPr>
          <w:rFonts w:hint="default" w:ascii="仿宋_GB2312" w:hAnsi="仿宋_GB2312" w:eastAsia="仿宋_GB2312" w:cs="仿宋_GB2312"/>
          <w:b w:val="0"/>
          <w:bCs w:val="0"/>
          <w:kern w:val="2"/>
          <w:sz w:val="32"/>
          <w:szCs w:val="32"/>
          <w:u w:val="none"/>
          <w:lang w:eastAsia="zh-CN" w:bidi="ar"/>
        </w:rPr>
        <w:t>者</w:t>
      </w:r>
      <w:r>
        <w:rPr>
          <w:rFonts w:hint="eastAsia" w:ascii="仿宋_GB2312" w:hAnsi="仿宋_GB2312" w:eastAsia="仿宋_GB2312" w:cs="仿宋_GB2312"/>
          <w:b w:val="0"/>
          <w:bCs w:val="0"/>
          <w:kern w:val="2"/>
          <w:sz w:val="32"/>
          <w:szCs w:val="32"/>
          <w:u w:val="none"/>
          <w:lang w:val="en-US" w:eastAsia="zh-CN" w:bidi="ar"/>
        </w:rPr>
        <w:t>重大罪行的，或者使无罪的人受到刑事追究的；</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bCs w:val="0"/>
          <w:kern w:val="2"/>
          <w:sz w:val="32"/>
          <w:szCs w:val="32"/>
          <w:u w:val="none"/>
          <w:lang w:val="en-US" w:eastAsia="zh-CN" w:bidi="ar"/>
        </w:rPr>
      </w:pPr>
      <w:r>
        <w:rPr>
          <w:rFonts w:hint="eastAsia" w:ascii="仿宋_GB2312" w:hAnsi="仿宋_GB2312" w:eastAsia="仿宋_GB2312" w:cs="仿宋_GB2312"/>
          <w:b w:val="0"/>
          <w:bCs w:val="0"/>
          <w:kern w:val="2"/>
          <w:sz w:val="32"/>
          <w:szCs w:val="32"/>
          <w:u w:val="none"/>
          <w:lang w:val="en-US" w:eastAsia="zh-CN" w:bidi="ar"/>
        </w:rPr>
        <w:t>（三）对明显属于采取非法方法收集的证据未予排除造成错案的；</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bCs w:val="0"/>
          <w:kern w:val="2"/>
          <w:sz w:val="32"/>
          <w:szCs w:val="32"/>
          <w:u w:val="none"/>
          <w:lang w:val="en-US" w:eastAsia="zh-CN" w:bidi="ar"/>
        </w:rPr>
      </w:pPr>
      <w:r>
        <w:rPr>
          <w:rFonts w:hint="eastAsia" w:ascii="仿宋_GB2312" w:hAnsi="仿宋_GB2312" w:eastAsia="仿宋_GB2312" w:cs="仿宋_GB2312"/>
          <w:b w:val="0"/>
          <w:bCs w:val="0"/>
          <w:kern w:val="2"/>
          <w:sz w:val="32"/>
          <w:szCs w:val="32"/>
          <w:u w:val="none"/>
          <w:lang w:val="en-US" w:eastAsia="zh-CN" w:bidi="ar"/>
        </w:rPr>
        <w:t>（四）违反法定条件或</w:t>
      </w:r>
      <w:r>
        <w:rPr>
          <w:rFonts w:hint="default" w:ascii="仿宋_GB2312" w:hAnsi="仿宋_GB2312" w:eastAsia="仿宋_GB2312" w:cs="仿宋_GB2312"/>
          <w:b w:val="0"/>
          <w:bCs w:val="0"/>
          <w:kern w:val="2"/>
          <w:sz w:val="32"/>
          <w:szCs w:val="32"/>
          <w:u w:val="none"/>
          <w:lang w:eastAsia="zh-CN" w:bidi="ar"/>
        </w:rPr>
        <w:t>者</w:t>
      </w:r>
      <w:r>
        <w:rPr>
          <w:rFonts w:hint="eastAsia" w:ascii="仿宋_GB2312" w:hAnsi="仿宋_GB2312" w:eastAsia="仿宋_GB2312" w:cs="仿宋_GB2312"/>
          <w:b w:val="0"/>
          <w:bCs w:val="0"/>
          <w:kern w:val="2"/>
          <w:sz w:val="32"/>
          <w:szCs w:val="32"/>
          <w:u w:val="none"/>
          <w:lang w:val="en-US" w:eastAsia="zh-CN" w:bidi="ar"/>
        </w:rPr>
        <w:t>程序造成错误羁押或</w:t>
      </w:r>
      <w:r>
        <w:rPr>
          <w:rFonts w:hint="default" w:ascii="仿宋_GB2312" w:hAnsi="仿宋_GB2312" w:eastAsia="仿宋_GB2312" w:cs="仿宋_GB2312"/>
          <w:b w:val="0"/>
          <w:bCs w:val="0"/>
          <w:kern w:val="2"/>
          <w:sz w:val="32"/>
          <w:szCs w:val="32"/>
          <w:u w:val="none"/>
          <w:lang w:eastAsia="zh-CN" w:bidi="ar"/>
        </w:rPr>
        <w:t>者</w:t>
      </w:r>
      <w:r>
        <w:rPr>
          <w:rFonts w:hint="eastAsia" w:ascii="仿宋_GB2312" w:hAnsi="仿宋_GB2312" w:eastAsia="仿宋_GB2312" w:cs="仿宋_GB2312"/>
          <w:b w:val="0"/>
          <w:bCs w:val="0"/>
          <w:kern w:val="2"/>
          <w:sz w:val="32"/>
          <w:szCs w:val="32"/>
          <w:u w:val="none"/>
          <w:lang w:val="en-US" w:eastAsia="zh-CN" w:bidi="ar"/>
        </w:rPr>
        <w:t>超期羁押犯罪嫌疑人、被告人的；</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bCs w:val="0"/>
          <w:kern w:val="2"/>
          <w:sz w:val="32"/>
          <w:szCs w:val="32"/>
          <w:u w:val="none"/>
          <w:lang w:val="en-US" w:eastAsia="zh-CN" w:bidi="ar"/>
        </w:rPr>
      </w:pPr>
      <w:r>
        <w:rPr>
          <w:rFonts w:hint="eastAsia" w:ascii="仿宋_GB2312" w:hAnsi="仿宋_GB2312" w:eastAsia="仿宋_GB2312" w:cs="仿宋_GB2312"/>
          <w:b w:val="0"/>
          <w:bCs w:val="0"/>
          <w:kern w:val="2"/>
          <w:sz w:val="32"/>
          <w:szCs w:val="32"/>
          <w:u w:val="none"/>
          <w:lang w:val="en-US" w:eastAsia="zh-CN" w:bidi="ar"/>
        </w:rPr>
        <w:t>（五）发生涉案人员自杀、自伤、行凶、脱逃、串供或者案卷、证据、涉案财物遗失、毁损等重大办案事故的；</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bCs w:val="0"/>
          <w:kern w:val="2"/>
          <w:sz w:val="32"/>
          <w:szCs w:val="32"/>
          <w:u w:val="none"/>
          <w:lang w:val="en-US" w:eastAsia="zh-CN" w:bidi="ar"/>
        </w:rPr>
      </w:pPr>
      <w:r>
        <w:rPr>
          <w:rFonts w:hint="eastAsia" w:ascii="仿宋_GB2312" w:hAnsi="仿宋_GB2312" w:eastAsia="仿宋_GB2312" w:cs="仿宋_GB2312"/>
          <w:b w:val="0"/>
          <w:bCs w:val="0"/>
          <w:kern w:val="2"/>
          <w:sz w:val="32"/>
          <w:szCs w:val="32"/>
          <w:u w:val="none"/>
          <w:lang w:val="en-US" w:eastAsia="zh-CN" w:bidi="ar"/>
        </w:rPr>
        <w:t>（六）在履行审查逮捕、审查起诉、出席法庭等职责中作出错误决定，造成严重后果或者恶劣影响的；</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bCs w:val="0"/>
          <w:kern w:val="2"/>
          <w:sz w:val="32"/>
          <w:szCs w:val="32"/>
          <w:u w:val="none"/>
          <w:lang w:val="en-US" w:eastAsia="zh-CN" w:bidi="ar"/>
        </w:rPr>
      </w:pPr>
      <w:r>
        <w:rPr>
          <w:rFonts w:hint="eastAsia" w:ascii="仿宋_GB2312" w:hAnsi="仿宋_GB2312" w:eastAsia="仿宋_GB2312" w:cs="仿宋_GB2312"/>
          <w:b w:val="0"/>
          <w:bCs w:val="0"/>
          <w:kern w:val="2"/>
          <w:sz w:val="32"/>
          <w:szCs w:val="32"/>
          <w:u w:val="none"/>
          <w:lang w:val="en-US" w:eastAsia="zh-CN" w:bidi="ar"/>
        </w:rPr>
        <w:t>（七）在履行刑事诉讼监督职责中未及时纠正侦查、审判活动违法或者错误裁判，造成严重后果或者恶劣影响的；</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bCs w:val="0"/>
          <w:kern w:val="2"/>
          <w:sz w:val="32"/>
          <w:szCs w:val="32"/>
          <w:u w:val="none"/>
          <w:lang w:val="en-US" w:eastAsia="zh-CN" w:bidi="ar"/>
        </w:rPr>
      </w:pPr>
      <w:r>
        <w:rPr>
          <w:rFonts w:hint="eastAsia" w:ascii="仿宋_GB2312" w:hAnsi="仿宋_GB2312" w:eastAsia="仿宋_GB2312" w:cs="仿宋_GB2312"/>
          <w:b w:val="0"/>
          <w:bCs w:val="0"/>
          <w:kern w:val="2"/>
          <w:sz w:val="32"/>
          <w:szCs w:val="32"/>
          <w:u w:val="none"/>
          <w:lang w:val="en-US" w:eastAsia="zh-CN" w:bidi="ar"/>
        </w:rPr>
        <w:t>（八）在履行刑罚执行和监管执法监督职责中，服刑人员被违法减刑、假释、暂予监外执行或者监管场所发生在押人员脱逃、非正常死亡等严重事故的；</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bCs w:val="0"/>
          <w:kern w:val="2"/>
          <w:sz w:val="32"/>
          <w:szCs w:val="32"/>
          <w:u w:val="none"/>
          <w:lang w:val="en-US" w:eastAsia="zh-CN" w:bidi="ar"/>
        </w:rPr>
      </w:pPr>
      <w:r>
        <w:rPr>
          <w:rFonts w:hint="eastAsia" w:ascii="仿宋_GB2312" w:hAnsi="仿宋_GB2312" w:eastAsia="仿宋_GB2312" w:cs="仿宋_GB2312"/>
          <w:b w:val="0"/>
          <w:bCs w:val="0"/>
          <w:kern w:val="2"/>
          <w:sz w:val="32"/>
          <w:szCs w:val="32"/>
          <w:u w:val="none"/>
          <w:lang w:val="en-US" w:eastAsia="zh-CN" w:bidi="ar"/>
        </w:rPr>
        <w:t>（九）在履行民事诉讼监督、行政诉讼监督、公益诉讼等职责中，造成国家利益、社会公共利益、</w:t>
      </w:r>
      <w:r>
        <w:rPr>
          <w:rFonts w:hint="eastAsia" w:ascii="仿宋_GB2312" w:hAnsi="仿宋_GB2312" w:eastAsia="仿宋_GB2312" w:cs="仿宋_GB2312"/>
          <w:b w:val="0"/>
          <w:kern w:val="2"/>
          <w:sz w:val="32"/>
          <w:szCs w:val="32"/>
          <w:u w:val="none"/>
          <w:shd w:val="clear" w:color="auto" w:fill="auto"/>
          <w:lang w:val="en-US" w:eastAsia="zh-CN" w:bidi="ar"/>
        </w:rPr>
        <w:t>当事人利益</w:t>
      </w:r>
      <w:r>
        <w:rPr>
          <w:rFonts w:hint="eastAsia" w:ascii="仿宋_GB2312" w:hAnsi="仿宋_GB2312" w:eastAsia="仿宋_GB2312" w:cs="仿宋_GB2312"/>
          <w:b w:val="0"/>
          <w:bCs w:val="0"/>
          <w:kern w:val="2"/>
          <w:sz w:val="32"/>
          <w:szCs w:val="32"/>
          <w:u w:val="none"/>
          <w:lang w:val="en-US" w:eastAsia="zh-CN" w:bidi="ar"/>
        </w:rPr>
        <w:t>重大损失或者恶劣影响的；</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bCs w:val="0"/>
          <w:kern w:val="2"/>
          <w:sz w:val="32"/>
          <w:szCs w:val="32"/>
          <w:u w:val="none"/>
          <w:lang w:val="en-US" w:eastAsia="zh-CN" w:bidi="ar"/>
        </w:rPr>
      </w:pPr>
      <w:r>
        <w:rPr>
          <w:rFonts w:hint="eastAsia" w:ascii="仿宋_GB2312" w:hAnsi="仿宋_GB2312" w:eastAsia="仿宋_GB2312" w:cs="仿宋_GB2312"/>
          <w:b w:val="0"/>
          <w:bCs w:val="0"/>
          <w:kern w:val="2"/>
          <w:sz w:val="32"/>
          <w:szCs w:val="32"/>
          <w:u w:val="none"/>
          <w:lang w:val="en-US" w:eastAsia="zh-CN" w:bidi="ar"/>
        </w:rPr>
        <w:t>（十）泄露国家秘密、商业秘密、个人隐私等案件信息，造成严重后果或者恶劣影响的；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bCs w:val="0"/>
          <w:kern w:val="2"/>
          <w:sz w:val="32"/>
          <w:szCs w:val="32"/>
          <w:u w:val="none"/>
          <w:lang w:eastAsia="zh-CN" w:bidi="ar"/>
        </w:rPr>
      </w:pPr>
      <w:r>
        <w:rPr>
          <w:rFonts w:hint="eastAsia" w:ascii="仿宋_GB2312" w:hAnsi="仿宋_GB2312" w:eastAsia="仿宋_GB2312" w:cs="仿宋_GB2312"/>
          <w:b w:val="0"/>
          <w:bCs w:val="0"/>
          <w:kern w:val="2"/>
          <w:sz w:val="32"/>
          <w:szCs w:val="32"/>
          <w:u w:val="none"/>
          <w:lang w:val="en-US" w:eastAsia="zh-CN" w:bidi="ar"/>
        </w:rPr>
        <w:t>（十一）其他造成严重后果或者恶劣影响的。</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bCs w:val="0"/>
          <w:kern w:val="2"/>
          <w:sz w:val="32"/>
          <w:szCs w:val="32"/>
          <w:u w:val="none"/>
          <w:lang w:bidi="ar"/>
        </w:rPr>
      </w:pPr>
      <w:r>
        <w:rPr>
          <w:rFonts w:hint="eastAsia" w:ascii="黑体" w:hAnsi="黑体" w:eastAsia="黑体" w:cs="黑体"/>
          <w:b w:val="0"/>
          <w:bCs w:val="0"/>
          <w:kern w:val="2"/>
          <w:sz w:val="32"/>
          <w:szCs w:val="32"/>
          <w:u w:val="none"/>
          <w:shd w:val="clear" w:color="auto" w:fill="auto"/>
          <w:lang w:bidi="ar"/>
        </w:rPr>
        <w:t>第</w:t>
      </w:r>
      <w:r>
        <w:rPr>
          <w:rFonts w:hint="eastAsia" w:ascii="黑体" w:hAnsi="黑体" w:eastAsia="黑体" w:cs="黑体"/>
          <w:b w:val="0"/>
          <w:bCs w:val="0"/>
          <w:kern w:val="2"/>
          <w:sz w:val="32"/>
          <w:szCs w:val="32"/>
          <w:u w:val="none"/>
          <w:shd w:val="clear" w:color="auto" w:fill="auto"/>
          <w:lang w:eastAsia="zh-CN" w:bidi="ar"/>
        </w:rPr>
        <w:t>九</w:t>
      </w:r>
      <w:r>
        <w:rPr>
          <w:rFonts w:hint="eastAsia" w:ascii="黑体" w:hAnsi="黑体" w:eastAsia="黑体" w:cs="黑体"/>
          <w:b w:val="0"/>
          <w:bCs w:val="0"/>
          <w:kern w:val="2"/>
          <w:sz w:val="32"/>
          <w:szCs w:val="32"/>
          <w:u w:val="none"/>
          <w:shd w:val="clear" w:color="auto" w:fill="auto"/>
          <w:lang w:bidi="ar"/>
        </w:rPr>
        <w:t>条</w:t>
      </w:r>
      <w:r>
        <w:rPr>
          <w:rFonts w:hint="eastAsia" w:ascii="仿宋_GB2312" w:hAnsi="仿宋_GB2312" w:eastAsia="仿宋_GB2312" w:cs="仿宋_GB2312"/>
          <w:b w:val="0"/>
          <w:bCs w:val="0"/>
          <w:kern w:val="2"/>
          <w:sz w:val="32"/>
          <w:szCs w:val="32"/>
          <w:u w:val="none"/>
          <w:lang w:val="en-US" w:eastAsia="zh-CN" w:bidi="ar"/>
        </w:rPr>
        <w:t xml:space="preserve">  </w:t>
      </w:r>
      <w:r>
        <w:rPr>
          <w:rFonts w:hint="eastAsia" w:ascii="仿宋_GB2312" w:hAnsi="仿宋_GB2312" w:eastAsia="仿宋_GB2312" w:cs="仿宋_GB2312"/>
          <w:b w:val="0"/>
          <w:bCs w:val="0"/>
          <w:kern w:val="2"/>
          <w:sz w:val="32"/>
          <w:szCs w:val="32"/>
          <w:u w:val="none"/>
          <w:lang w:eastAsia="zh-CN" w:bidi="ar"/>
        </w:rPr>
        <w:t>在行使检察权过程中，</w:t>
      </w:r>
      <w:r>
        <w:rPr>
          <w:rFonts w:hint="eastAsia" w:ascii="仿宋_GB2312" w:hAnsi="仿宋_GB2312" w:eastAsia="仿宋_GB2312" w:cs="仿宋_GB2312"/>
          <w:b w:val="0"/>
          <w:bCs w:val="0"/>
          <w:kern w:val="2"/>
          <w:sz w:val="32"/>
          <w:szCs w:val="32"/>
          <w:u w:val="none"/>
          <w:shd w:val="clear" w:color="auto" w:fill="auto"/>
          <w:lang w:val="en-US" w:eastAsia="zh-CN" w:bidi="ar"/>
        </w:rPr>
        <w:t>检察长、副检察长、业务部门负责人以及其他</w:t>
      </w:r>
      <w:r>
        <w:rPr>
          <w:rFonts w:hint="eastAsia" w:ascii="仿宋_GB2312" w:hAnsi="仿宋_GB2312" w:eastAsia="仿宋_GB2312" w:cs="仿宋_GB2312"/>
          <w:b w:val="0"/>
          <w:bCs w:val="0"/>
          <w:sz w:val="32"/>
          <w:szCs w:val="32"/>
          <w:u w:val="none"/>
          <w:lang w:val="en-US" w:eastAsia="zh-CN" w:bidi="ar"/>
        </w:rPr>
        <w:t>负有监督管理职责的检察人员，</w:t>
      </w:r>
      <w:r>
        <w:rPr>
          <w:rFonts w:hint="eastAsia" w:ascii="仿宋_GB2312" w:hAnsi="仿宋_GB2312" w:eastAsia="仿宋_GB2312" w:cs="仿宋_GB2312"/>
          <w:b w:val="0"/>
          <w:bCs w:val="0"/>
          <w:kern w:val="2"/>
          <w:sz w:val="32"/>
          <w:szCs w:val="32"/>
          <w:u w:val="none"/>
          <w:lang w:bidi="ar"/>
        </w:rPr>
        <w:t>因故意或</w:t>
      </w:r>
      <w:r>
        <w:rPr>
          <w:rFonts w:hint="eastAsia" w:ascii="仿宋_GB2312" w:hAnsi="仿宋_GB2312" w:eastAsia="仿宋_GB2312" w:cs="仿宋_GB2312"/>
          <w:b w:val="0"/>
          <w:bCs w:val="0"/>
          <w:kern w:val="2"/>
          <w:sz w:val="32"/>
          <w:szCs w:val="32"/>
          <w:u w:val="none"/>
          <w:lang w:eastAsia="zh-CN" w:bidi="ar"/>
        </w:rPr>
        <w:t>者</w:t>
      </w:r>
      <w:r>
        <w:rPr>
          <w:rFonts w:hint="eastAsia" w:ascii="仿宋_GB2312" w:hAnsi="仿宋_GB2312" w:eastAsia="仿宋_GB2312" w:cs="仿宋_GB2312"/>
          <w:b w:val="0"/>
          <w:bCs w:val="0"/>
          <w:kern w:val="2"/>
          <w:sz w:val="32"/>
          <w:szCs w:val="32"/>
          <w:u w:val="none"/>
          <w:lang w:bidi="ar"/>
        </w:rPr>
        <w:t>重大过失</w:t>
      </w:r>
      <w:r>
        <w:rPr>
          <w:rFonts w:hint="eastAsia" w:ascii="仿宋_GB2312" w:hAnsi="仿宋_GB2312" w:eastAsia="仿宋_GB2312" w:cs="仿宋_GB2312"/>
          <w:b w:val="0"/>
          <w:bCs w:val="0"/>
          <w:kern w:val="2"/>
          <w:sz w:val="32"/>
          <w:szCs w:val="32"/>
          <w:u w:val="none"/>
          <w:lang w:eastAsia="zh-CN" w:bidi="ar"/>
        </w:rPr>
        <w:t>怠于行使或者不当行使监督管理权</w:t>
      </w:r>
      <w:r>
        <w:rPr>
          <w:rFonts w:hint="eastAsia" w:ascii="仿宋_GB2312" w:hAnsi="仿宋_GB2312" w:eastAsia="仿宋_GB2312" w:cs="仿宋_GB2312"/>
          <w:b w:val="0"/>
          <w:bCs w:val="0"/>
          <w:kern w:val="2"/>
          <w:sz w:val="32"/>
          <w:szCs w:val="32"/>
          <w:u w:val="none"/>
          <w:lang w:bidi="ar"/>
        </w:rPr>
        <w:t>，</w:t>
      </w:r>
      <w:r>
        <w:rPr>
          <w:rFonts w:hint="eastAsia" w:ascii="仿宋_GB2312" w:hAnsi="仿宋_GB2312" w:eastAsia="仿宋_GB2312" w:cs="仿宋_GB2312"/>
          <w:b w:val="0"/>
          <w:bCs w:val="0"/>
          <w:kern w:val="2"/>
          <w:sz w:val="32"/>
          <w:szCs w:val="32"/>
          <w:u w:val="none"/>
          <w:lang w:eastAsia="zh-CN" w:bidi="ar"/>
        </w:rPr>
        <w:t>在</w:t>
      </w:r>
      <w:r>
        <w:rPr>
          <w:rFonts w:hint="eastAsia" w:ascii="仿宋_GB2312" w:hAnsi="仿宋_GB2312" w:eastAsia="仿宋_GB2312" w:cs="仿宋_GB2312"/>
          <w:b w:val="0"/>
          <w:bCs w:val="0"/>
          <w:kern w:val="2"/>
          <w:sz w:val="32"/>
          <w:szCs w:val="32"/>
          <w:u w:val="none"/>
          <w:shd w:val="clear" w:color="auto" w:fill="auto"/>
          <w:lang w:val="en-US" w:eastAsia="zh-CN" w:bidi="ar"/>
        </w:rPr>
        <w:t>职责范围内对检察人员违反检察职责的行为失职失察、隐瞒不报、措施不当，导致司法办案工作出现严重错误的，</w:t>
      </w:r>
      <w:r>
        <w:rPr>
          <w:rFonts w:hint="eastAsia" w:ascii="仿宋_GB2312" w:hAnsi="仿宋_GB2312" w:eastAsia="仿宋_GB2312" w:cs="仿宋_GB2312"/>
          <w:b w:val="0"/>
          <w:bCs w:val="0"/>
          <w:kern w:val="2"/>
          <w:sz w:val="32"/>
          <w:szCs w:val="32"/>
          <w:u w:val="none"/>
          <w:lang w:bidi="ar"/>
        </w:rPr>
        <w:t>应当承担</w:t>
      </w:r>
      <w:r>
        <w:rPr>
          <w:rFonts w:hint="eastAsia" w:ascii="仿宋_GB2312" w:hAnsi="仿宋_GB2312" w:eastAsia="仿宋_GB2312" w:cs="仿宋_GB2312"/>
          <w:b w:val="0"/>
          <w:bCs w:val="0"/>
          <w:kern w:val="2"/>
          <w:sz w:val="32"/>
          <w:szCs w:val="32"/>
          <w:u w:val="none"/>
          <w:lang w:eastAsia="zh-CN" w:bidi="ar"/>
        </w:rPr>
        <w:t>相应的司法责任。</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bCs w:val="0"/>
          <w:kern w:val="2"/>
          <w:sz w:val="32"/>
          <w:szCs w:val="32"/>
          <w:u w:val="none"/>
          <w:lang w:val="en-US" w:eastAsia="zh-CN" w:bidi="ar"/>
        </w:rPr>
      </w:pPr>
      <w:r>
        <w:rPr>
          <w:rFonts w:hint="eastAsia" w:ascii="黑体" w:hAnsi="黑体" w:eastAsia="黑体" w:cs="黑体"/>
          <w:b w:val="0"/>
          <w:bCs w:val="0"/>
          <w:kern w:val="2"/>
          <w:sz w:val="32"/>
          <w:szCs w:val="32"/>
          <w:u w:val="none"/>
          <w:lang w:eastAsia="zh-CN" w:bidi="ar"/>
        </w:rPr>
        <w:t>第十条</w:t>
      </w:r>
      <w:r>
        <w:rPr>
          <w:rFonts w:hint="eastAsia" w:ascii="仿宋_GB2312" w:hAnsi="仿宋_GB2312" w:eastAsia="仿宋_GB2312" w:cs="仿宋_GB2312"/>
          <w:b w:val="0"/>
          <w:bCs w:val="0"/>
          <w:kern w:val="2"/>
          <w:sz w:val="32"/>
          <w:szCs w:val="32"/>
          <w:u w:val="none"/>
          <w:lang w:val="en-US" w:eastAsia="zh-CN" w:bidi="ar"/>
        </w:rPr>
        <w:t xml:space="preserve">  </w:t>
      </w:r>
      <w:r>
        <w:rPr>
          <w:rFonts w:hint="eastAsia" w:ascii="仿宋_GB2312" w:hAnsi="仿宋_GB2312" w:eastAsia="仿宋_GB2312" w:cs="仿宋_GB2312"/>
          <w:b w:val="0"/>
          <w:bCs w:val="0"/>
          <w:kern w:val="2"/>
          <w:sz w:val="32"/>
          <w:szCs w:val="32"/>
          <w:u w:val="none"/>
          <w:lang w:eastAsia="zh-CN" w:bidi="ar"/>
        </w:rPr>
        <w:t>检察人员在司法履职</w:t>
      </w:r>
      <w:r>
        <w:rPr>
          <w:rFonts w:hint="eastAsia" w:ascii="仿宋_GB2312" w:hAnsi="仿宋_GB2312" w:eastAsia="仿宋_GB2312" w:cs="仿宋_GB2312"/>
          <w:b w:val="0"/>
          <w:bCs w:val="0"/>
          <w:kern w:val="2"/>
          <w:sz w:val="32"/>
          <w:szCs w:val="32"/>
          <w:u w:val="none"/>
          <w:lang w:bidi="ar"/>
        </w:rPr>
        <w:t>中</w:t>
      </w:r>
      <w:r>
        <w:rPr>
          <w:rFonts w:hint="eastAsia" w:ascii="仿宋_GB2312" w:hAnsi="仿宋_GB2312" w:eastAsia="仿宋_GB2312" w:cs="仿宋_GB2312"/>
          <w:b w:val="0"/>
          <w:bCs w:val="0"/>
          <w:kern w:val="2"/>
          <w:sz w:val="32"/>
          <w:szCs w:val="32"/>
          <w:u w:val="none"/>
          <w:lang w:eastAsia="zh-CN" w:bidi="ar"/>
        </w:rPr>
        <w:t>，</w:t>
      </w:r>
      <w:r>
        <w:rPr>
          <w:rFonts w:hint="eastAsia" w:ascii="仿宋_GB2312" w:hAnsi="仿宋_GB2312" w:eastAsia="仿宋_GB2312" w:cs="仿宋_GB2312"/>
          <w:b w:val="0"/>
          <w:bCs w:val="0"/>
          <w:kern w:val="2"/>
          <w:sz w:val="32"/>
          <w:szCs w:val="32"/>
          <w:u w:val="none"/>
          <w:lang w:bidi="ar"/>
        </w:rPr>
        <w:t>虽有</w:t>
      </w:r>
      <w:r>
        <w:rPr>
          <w:rFonts w:hint="eastAsia" w:ascii="仿宋_GB2312" w:hAnsi="仿宋_GB2312" w:eastAsia="仿宋_GB2312" w:cs="仿宋_GB2312"/>
          <w:b w:val="0"/>
          <w:bCs w:val="0"/>
          <w:kern w:val="2"/>
          <w:sz w:val="32"/>
          <w:szCs w:val="32"/>
          <w:u w:val="none"/>
          <w:lang w:eastAsia="zh-CN" w:bidi="ar"/>
        </w:rPr>
        <w:t>错误后果</w:t>
      </w:r>
      <w:r>
        <w:rPr>
          <w:rFonts w:hint="eastAsia" w:ascii="仿宋_GB2312" w:hAnsi="仿宋_GB2312" w:eastAsia="仿宋_GB2312" w:cs="仿宋_GB2312"/>
          <w:b w:val="0"/>
          <w:bCs w:val="0"/>
          <w:kern w:val="2"/>
          <w:sz w:val="32"/>
          <w:szCs w:val="32"/>
          <w:u w:val="none"/>
          <w:lang w:bidi="ar"/>
        </w:rPr>
        <w:t>发生，但</w:t>
      </w:r>
      <w:r>
        <w:rPr>
          <w:rFonts w:hint="eastAsia" w:ascii="仿宋_GB2312" w:hAnsi="仿宋_GB2312" w:eastAsia="仿宋_GB2312" w:cs="仿宋_GB2312"/>
          <w:b w:val="0"/>
          <w:bCs w:val="0"/>
          <w:kern w:val="2"/>
          <w:sz w:val="32"/>
          <w:szCs w:val="32"/>
          <w:u w:val="none"/>
          <w:lang w:eastAsia="zh-CN" w:bidi="ar"/>
        </w:rPr>
        <w:t>尽到必要注意义务，对后果发生</w:t>
      </w:r>
      <w:r>
        <w:rPr>
          <w:rFonts w:hint="eastAsia" w:ascii="仿宋_GB2312" w:hAnsi="仿宋_GB2312" w:eastAsia="仿宋_GB2312" w:cs="仿宋_GB2312"/>
          <w:b w:val="0"/>
          <w:bCs w:val="0"/>
          <w:kern w:val="2"/>
          <w:sz w:val="32"/>
          <w:szCs w:val="32"/>
          <w:u w:val="none"/>
          <w:lang w:bidi="ar"/>
        </w:rPr>
        <w:t>没有故意或</w:t>
      </w:r>
      <w:r>
        <w:rPr>
          <w:rFonts w:hint="eastAsia" w:ascii="仿宋_GB2312" w:hAnsi="仿宋_GB2312" w:eastAsia="仿宋_GB2312" w:cs="仿宋_GB2312"/>
          <w:b w:val="0"/>
          <w:bCs w:val="0"/>
          <w:kern w:val="2"/>
          <w:sz w:val="32"/>
          <w:szCs w:val="32"/>
          <w:u w:val="none"/>
          <w:lang w:eastAsia="zh-CN" w:bidi="ar"/>
        </w:rPr>
        <w:t>者</w:t>
      </w:r>
      <w:r>
        <w:rPr>
          <w:rFonts w:hint="eastAsia" w:ascii="仿宋_GB2312" w:hAnsi="仿宋_GB2312" w:eastAsia="仿宋_GB2312" w:cs="仿宋_GB2312"/>
          <w:b w:val="0"/>
          <w:bCs w:val="0"/>
          <w:kern w:val="2"/>
          <w:sz w:val="32"/>
          <w:szCs w:val="32"/>
          <w:u w:val="none"/>
          <w:lang w:bidi="ar"/>
        </w:rPr>
        <w:t>重大过失，具有下列情形之一的</w:t>
      </w:r>
      <w:r>
        <w:rPr>
          <w:rFonts w:hint="eastAsia" w:ascii="仿宋_GB2312" w:hAnsi="仿宋_GB2312" w:eastAsia="仿宋_GB2312" w:cs="仿宋_GB2312"/>
          <w:b w:val="0"/>
          <w:bCs w:val="0"/>
          <w:kern w:val="2"/>
          <w:sz w:val="32"/>
          <w:szCs w:val="32"/>
          <w:u w:val="none"/>
          <w:lang w:eastAsia="zh-CN" w:bidi="ar"/>
        </w:rPr>
        <w:t>，不予追究司法责任：</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sz w:val="32"/>
          <w:szCs w:val="32"/>
          <w:u w:val="none"/>
          <w:lang w:val="en-US" w:eastAsia="zh-CN" w:bidi="ar"/>
        </w:rPr>
      </w:pPr>
      <w:r>
        <w:rPr>
          <w:rFonts w:hint="eastAsia" w:ascii="仿宋_GB2312" w:hAnsi="仿宋_GB2312" w:eastAsia="仿宋_GB2312" w:cs="仿宋_GB2312"/>
          <w:b w:val="0"/>
          <w:sz w:val="32"/>
          <w:szCs w:val="32"/>
          <w:u w:val="none"/>
          <w:lang w:val="en-US" w:eastAsia="zh-CN" w:bidi="ar"/>
        </w:rPr>
        <w:t>（一）因法律法规、司法解释发生变化或者有关政策调整等原因而改变案件定性或者处理决定的；</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sz w:val="32"/>
          <w:szCs w:val="32"/>
          <w:u w:val="none"/>
          <w:lang w:val="en-US" w:eastAsia="zh-CN" w:bidi="ar"/>
        </w:rPr>
      </w:pPr>
      <w:r>
        <w:rPr>
          <w:rFonts w:hint="eastAsia" w:ascii="仿宋_GB2312" w:hAnsi="仿宋_GB2312" w:eastAsia="仿宋_GB2312" w:cs="仿宋_GB2312"/>
          <w:b w:val="0"/>
          <w:sz w:val="32"/>
          <w:szCs w:val="32"/>
          <w:u w:val="none"/>
          <w:lang w:val="en-US" w:eastAsia="zh-CN" w:bidi="ar"/>
        </w:rPr>
        <w:t>（二）因法律法规、司法解释规定不明确，存在对法律法规、司法解释理解和认识不一致，但在专业认知范围内能够予以合理说明的；</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sz w:val="32"/>
          <w:szCs w:val="32"/>
          <w:u w:val="none"/>
          <w:lang w:val="en-US" w:eastAsia="zh-CN" w:bidi="ar"/>
        </w:rPr>
      </w:pPr>
      <w:r>
        <w:rPr>
          <w:rFonts w:hint="eastAsia" w:ascii="仿宋_GB2312" w:hAnsi="仿宋_GB2312" w:eastAsia="仿宋_GB2312" w:cs="仿宋_GB2312"/>
          <w:b w:val="0"/>
          <w:sz w:val="32"/>
          <w:szCs w:val="32"/>
          <w:u w:val="none"/>
          <w:lang w:val="en-US" w:eastAsia="zh-CN" w:bidi="ar"/>
        </w:rPr>
        <w:t>（三）因当事人故意作虚假陈述、供述，或者毁灭、伪造证据等过错，导致案件事实认定或者处理出现错误的；</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sz w:val="32"/>
          <w:szCs w:val="32"/>
          <w:u w:val="none"/>
          <w:lang w:val="en-US" w:eastAsia="zh-CN" w:bidi="ar"/>
        </w:rPr>
      </w:pPr>
      <w:r>
        <w:rPr>
          <w:rFonts w:hint="eastAsia" w:ascii="仿宋_GB2312" w:hAnsi="仿宋_GB2312" w:eastAsia="仿宋_GB2312" w:cs="仿宋_GB2312"/>
          <w:b w:val="0"/>
          <w:sz w:val="32"/>
          <w:szCs w:val="32"/>
          <w:u w:val="none"/>
          <w:lang w:val="en-US" w:eastAsia="zh-CN" w:bidi="ar"/>
        </w:rPr>
        <w:t>（四）出现新证据或者证据发生变化而改变案件定性或者处理决定的；</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sz w:val="32"/>
          <w:szCs w:val="32"/>
          <w:u w:val="none"/>
          <w:lang w:val="en-US" w:eastAsia="zh-CN" w:bidi="ar"/>
        </w:rPr>
      </w:pPr>
      <w:r>
        <w:rPr>
          <w:rFonts w:hint="eastAsia" w:ascii="仿宋_GB2312" w:hAnsi="仿宋_GB2312" w:eastAsia="仿宋_GB2312" w:cs="仿宋_GB2312"/>
          <w:b w:val="0"/>
          <w:sz w:val="32"/>
          <w:szCs w:val="32"/>
          <w:u w:val="none"/>
          <w:lang w:val="en-US" w:eastAsia="zh-CN" w:bidi="ar"/>
        </w:rPr>
        <w:t>（五）因技术条件限制等客观原因或者不能预见、无法抗拒的其他原因致使司法履职出现错误的；</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sz w:val="32"/>
          <w:szCs w:val="32"/>
          <w:u w:val="none"/>
          <w:lang w:bidi="ar"/>
        </w:rPr>
      </w:pPr>
      <w:r>
        <w:rPr>
          <w:rFonts w:hint="eastAsia" w:ascii="仿宋_GB2312" w:hAnsi="仿宋_GB2312" w:eastAsia="仿宋_GB2312" w:cs="仿宋_GB2312"/>
          <w:b w:val="0"/>
          <w:sz w:val="32"/>
          <w:szCs w:val="32"/>
          <w:u w:val="none"/>
          <w:lang w:val="en-US" w:eastAsia="zh-CN" w:bidi="ar"/>
        </w:rPr>
        <w:t>（六）其他不予追究检察人员司法责任的事由。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kern w:val="2"/>
          <w:sz w:val="32"/>
          <w:szCs w:val="32"/>
          <w:u w:val="none"/>
          <w:shd w:val="clear" w:color="auto" w:fill="auto"/>
          <w:lang w:val="en-US" w:eastAsia="zh-CN" w:bidi="ar"/>
        </w:rPr>
      </w:pPr>
      <w:r>
        <w:rPr>
          <w:rFonts w:hint="eastAsia" w:ascii="仿宋_GB2312" w:hAnsi="仿宋_GB2312" w:eastAsia="仿宋_GB2312" w:cs="仿宋_GB2312"/>
          <w:b w:val="0"/>
          <w:bCs w:val="0"/>
          <w:kern w:val="2"/>
          <w:sz w:val="32"/>
          <w:szCs w:val="32"/>
          <w:lang w:val="en-US" w:eastAsia="zh-CN" w:bidi="ar"/>
        </w:rPr>
        <w:t xml:space="preserve">    </w:t>
      </w:r>
      <w:r>
        <w:rPr>
          <w:rFonts w:hint="eastAsia" w:ascii="黑体" w:hAnsi="黑体" w:eastAsia="黑体" w:cs="黑体"/>
          <w:b w:val="0"/>
          <w:bCs w:val="0"/>
          <w:kern w:val="2"/>
          <w:sz w:val="32"/>
          <w:szCs w:val="32"/>
          <w:u w:val="none"/>
          <w:shd w:val="clear" w:color="auto" w:fill="auto"/>
          <w:lang w:val="en-US" w:eastAsia="zh-CN" w:bidi="ar"/>
        </w:rPr>
        <w:t>第十一条</w:t>
      </w:r>
      <w:r>
        <w:rPr>
          <w:rFonts w:hint="eastAsia" w:ascii="仿宋_GB2312" w:hAnsi="仿宋_GB2312" w:eastAsia="仿宋_GB2312" w:cs="仿宋_GB2312"/>
          <w:b w:val="0"/>
          <w:bCs w:val="0"/>
          <w:kern w:val="2"/>
          <w:sz w:val="32"/>
          <w:szCs w:val="32"/>
          <w:u w:val="none"/>
          <w:shd w:val="clear" w:color="auto" w:fill="auto"/>
          <w:lang w:val="en-US" w:eastAsia="zh-CN" w:bidi="ar"/>
        </w:rPr>
        <w:t xml:space="preserve">  对司法履职中因故意或者重大过失需要追究司法责任的，应当根据行为性质、后果及情节区别处理。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bCs w:val="0"/>
          <w:kern w:val="2"/>
          <w:sz w:val="32"/>
          <w:szCs w:val="32"/>
          <w:u w:val="none"/>
          <w:shd w:val="clear" w:color="auto" w:fill="auto"/>
          <w:lang w:val="en-US" w:eastAsia="zh-CN" w:bidi="ar"/>
        </w:rPr>
      </w:pPr>
      <w:r>
        <w:rPr>
          <w:rFonts w:hint="eastAsia" w:ascii="仿宋_GB2312" w:hAnsi="仿宋_GB2312" w:eastAsia="仿宋_GB2312" w:cs="仿宋_GB2312"/>
          <w:b w:val="0"/>
          <w:bCs w:val="0"/>
          <w:kern w:val="2"/>
          <w:sz w:val="32"/>
          <w:szCs w:val="32"/>
          <w:u w:val="none"/>
          <w:shd w:val="clear" w:color="auto" w:fill="auto"/>
          <w:lang w:val="en-US" w:eastAsia="zh-CN" w:bidi="ar"/>
        </w:rPr>
        <w:t>检察人员能够主动说明情况，如实记录报告干预司法活动、插手具体案件处理、违规过问案件、不当接触交往等情况，未造成严重后果的，可以从宽处理。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bCs w:val="0"/>
          <w:sz w:val="32"/>
          <w:szCs w:val="32"/>
          <w:u w:val="none"/>
          <w:lang w:val="en-US" w:eastAsia="zh-CN" w:bidi="ar"/>
        </w:rPr>
      </w:pPr>
      <w:r>
        <w:rPr>
          <w:rFonts w:hint="eastAsia" w:ascii="仿宋_GB2312" w:hAnsi="仿宋_GB2312" w:eastAsia="仿宋_GB2312" w:cs="仿宋_GB2312"/>
          <w:b w:val="0"/>
          <w:bCs w:val="0"/>
          <w:kern w:val="2"/>
          <w:sz w:val="32"/>
          <w:szCs w:val="32"/>
          <w:u w:val="none"/>
          <w:lang w:eastAsia="zh-CN" w:bidi="ar"/>
        </w:rPr>
        <w:t>对抗、</w:t>
      </w:r>
      <w:r>
        <w:rPr>
          <w:rFonts w:hint="eastAsia" w:ascii="仿宋_GB2312" w:hAnsi="仿宋_GB2312" w:eastAsia="仿宋_GB2312" w:cs="仿宋_GB2312"/>
          <w:b w:val="0"/>
          <w:bCs w:val="0"/>
          <w:kern w:val="2"/>
          <w:sz w:val="32"/>
          <w:szCs w:val="32"/>
          <w:u w:val="none"/>
          <w:lang w:bidi="ar"/>
        </w:rPr>
        <w:t>阻碍</w:t>
      </w:r>
      <w:r>
        <w:rPr>
          <w:rFonts w:hint="eastAsia" w:ascii="仿宋_GB2312" w:hAnsi="仿宋_GB2312" w:eastAsia="仿宋_GB2312" w:cs="仿宋_GB2312"/>
          <w:b w:val="0"/>
          <w:bCs w:val="0"/>
          <w:kern w:val="2"/>
          <w:sz w:val="32"/>
          <w:szCs w:val="32"/>
          <w:u w:val="none"/>
          <w:lang w:eastAsia="zh-CN" w:bidi="ar"/>
        </w:rPr>
        <w:t>或者指使他人对抗、阻碍司法责任调查和</w:t>
      </w:r>
      <w:r>
        <w:rPr>
          <w:rFonts w:hint="eastAsia" w:ascii="仿宋_GB2312" w:hAnsi="仿宋_GB2312" w:eastAsia="仿宋_GB2312" w:cs="仿宋_GB2312"/>
          <w:b w:val="0"/>
          <w:bCs w:val="0"/>
          <w:kern w:val="2"/>
          <w:sz w:val="32"/>
          <w:szCs w:val="32"/>
          <w:u w:val="none"/>
          <w:lang w:bidi="ar"/>
        </w:rPr>
        <w:t>追究的，应当从</w:t>
      </w:r>
      <w:r>
        <w:rPr>
          <w:rFonts w:hint="eastAsia" w:ascii="仿宋_GB2312" w:hAnsi="仿宋_GB2312" w:eastAsia="仿宋_GB2312" w:cs="仿宋_GB2312"/>
          <w:b w:val="0"/>
          <w:bCs w:val="0"/>
          <w:kern w:val="2"/>
          <w:sz w:val="32"/>
          <w:szCs w:val="32"/>
          <w:u w:val="none"/>
          <w:lang w:eastAsia="zh-CN" w:bidi="ar"/>
        </w:rPr>
        <w:t>严</w:t>
      </w:r>
      <w:r>
        <w:rPr>
          <w:rFonts w:hint="eastAsia" w:ascii="仿宋_GB2312" w:hAnsi="仿宋_GB2312" w:eastAsia="仿宋_GB2312" w:cs="仿宋_GB2312"/>
          <w:b w:val="0"/>
          <w:bCs w:val="0"/>
          <w:kern w:val="2"/>
          <w:sz w:val="32"/>
          <w:szCs w:val="32"/>
          <w:u w:val="none"/>
          <w:lang w:bidi="ar"/>
        </w:rPr>
        <w:t>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right="0" w:rightChars="0" w:firstLine="632" w:firstLineChars="200"/>
        <w:jc w:val="both"/>
        <w:textAlignment w:val="auto"/>
        <w:outlineLvl w:val="9"/>
        <w:rPr>
          <w:rFonts w:hint="eastAsia" w:ascii="仿宋_GB2312" w:hAnsi="仿宋_GB2312" w:eastAsia="仿宋_GB2312" w:cs="仿宋_GB2312"/>
          <w:b w:val="0"/>
          <w:bCs w:val="0"/>
          <w:kern w:val="2"/>
          <w:sz w:val="32"/>
          <w:szCs w:val="32"/>
          <w:u w:val="none"/>
          <w:shd w:val="clear" w:color="auto" w:fill="auto"/>
          <w:lang w:val="en-US" w:eastAsia="zh-CN" w:bidi="ar"/>
        </w:rPr>
      </w:pPr>
      <w:r>
        <w:rPr>
          <w:rFonts w:hint="eastAsia" w:ascii="黑体" w:hAnsi="黑体" w:eastAsia="黑体" w:cs="黑体"/>
          <w:b w:val="0"/>
          <w:bCs w:val="0"/>
          <w:kern w:val="2"/>
          <w:sz w:val="32"/>
          <w:szCs w:val="32"/>
          <w:u w:val="none"/>
          <w:shd w:val="clear" w:color="auto" w:fill="auto"/>
          <w:lang w:eastAsia="zh-CN" w:bidi="ar"/>
        </w:rPr>
        <w:t>第十二条</w:t>
      </w:r>
      <w:r>
        <w:rPr>
          <w:rFonts w:hint="eastAsia" w:ascii="仿宋_GB2312" w:hAnsi="仿宋_GB2312" w:eastAsia="仿宋_GB2312" w:cs="仿宋_GB2312"/>
          <w:b w:val="0"/>
          <w:bCs w:val="0"/>
          <w:kern w:val="2"/>
          <w:sz w:val="32"/>
          <w:szCs w:val="32"/>
          <w:u w:val="none"/>
          <w:shd w:val="clear" w:color="auto" w:fill="auto"/>
          <w:lang w:val="en-US" w:eastAsia="zh-CN" w:bidi="ar"/>
        </w:rPr>
        <w:t xml:space="preserve">  </w:t>
      </w:r>
      <w:r>
        <w:rPr>
          <w:rFonts w:hint="eastAsia" w:ascii="仿宋_GB2312" w:hAnsi="仿宋_GB2312" w:eastAsia="仿宋_GB2312" w:cs="仿宋_GB2312"/>
          <w:b w:val="0"/>
          <w:bCs w:val="0"/>
          <w:kern w:val="2"/>
          <w:sz w:val="32"/>
          <w:szCs w:val="32"/>
          <w:u w:val="none"/>
          <w:shd w:val="clear" w:color="auto" w:fill="auto"/>
          <w:lang w:eastAsia="zh-CN" w:bidi="ar"/>
        </w:rPr>
        <w:t>检察人员在事实认定、证据采信、法律适用、办案程序、文书制作以及司法作风等方面不符合法律和有关规定，但不影响案件结论的正确性和效力的，属</w:t>
      </w:r>
      <w:r>
        <w:rPr>
          <w:rFonts w:hint="default" w:ascii="仿宋_GB2312" w:hAnsi="仿宋_GB2312" w:eastAsia="仿宋_GB2312" w:cs="仿宋_GB2312"/>
          <w:b w:val="0"/>
          <w:bCs w:val="0"/>
          <w:kern w:val="2"/>
          <w:sz w:val="32"/>
          <w:szCs w:val="32"/>
          <w:u w:val="none"/>
          <w:shd w:val="clear" w:color="auto" w:fill="auto"/>
          <w:lang w:eastAsia="zh-CN" w:bidi="ar"/>
        </w:rPr>
        <w:t>于</w:t>
      </w:r>
      <w:r>
        <w:rPr>
          <w:rFonts w:hint="eastAsia" w:ascii="仿宋_GB2312" w:hAnsi="仿宋_GB2312" w:eastAsia="仿宋_GB2312" w:cs="仿宋_GB2312"/>
          <w:b w:val="0"/>
          <w:bCs w:val="0"/>
          <w:kern w:val="2"/>
          <w:sz w:val="32"/>
          <w:szCs w:val="32"/>
          <w:u w:val="none"/>
          <w:shd w:val="clear" w:color="auto" w:fill="auto"/>
          <w:lang w:eastAsia="zh-CN" w:bidi="ar"/>
        </w:rPr>
        <w:t>司法瑕疵，不承担司法责任，可以视情节对其进行谈话提醒、批评教育、责令检查、通报或者予以诫勉。</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kern w:val="2"/>
          <w:sz w:val="32"/>
          <w:szCs w:val="32"/>
          <w:u w:val="none"/>
          <w:shd w:val="clear" w:color="auto" w:fill="auto"/>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val="0"/>
          <w:bCs w:val="0"/>
          <w:sz w:val="32"/>
          <w:szCs w:val="32"/>
          <w:u w:val="none"/>
          <w:lang w:val="en-US" w:eastAsia="zh-CN" w:bidi="ar"/>
        </w:rPr>
      </w:pPr>
      <w:r>
        <w:rPr>
          <w:rFonts w:hint="eastAsia" w:ascii="黑体" w:hAnsi="黑体" w:eastAsia="黑体" w:cs="黑体"/>
          <w:b w:val="0"/>
          <w:bCs w:val="0"/>
          <w:sz w:val="32"/>
          <w:szCs w:val="32"/>
          <w:u w:val="none"/>
          <w:lang w:val="en-US" w:eastAsia="zh-CN" w:bidi="ar"/>
        </w:rPr>
        <w:t>第三章  司法责任认定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kern w:val="2"/>
          <w:sz w:val="32"/>
          <w:szCs w:val="32"/>
          <w:u w:val="none"/>
          <w:shd w:val="clear" w:color="auto" w:fill="auto"/>
          <w:lang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bCs w:val="0"/>
          <w:kern w:val="2"/>
          <w:sz w:val="32"/>
          <w:szCs w:val="32"/>
          <w:u w:val="none"/>
          <w:lang w:val="en-US" w:eastAsia="zh-CN" w:bidi="ar"/>
        </w:rPr>
      </w:pPr>
      <w:r>
        <w:rPr>
          <w:rFonts w:hint="eastAsia" w:ascii="黑体" w:hAnsi="黑体" w:eastAsia="黑体" w:cs="黑体"/>
          <w:b w:val="0"/>
          <w:bCs w:val="0"/>
          <w:kern w:val="2"/>
          <w:sz w:val="32"/>
          <w:szCs w:val="32"/>
          <w:u w:val="none"/>
          <w:shd w:val="clear" w:color="auto" w:fill="auto"/>
          <w:lang w:eastAsia="zh-CN" w:bidi="ar"/>
        </w:rPr>
        <w:t>第十三条</w:t>
      </w:r>
      <w:r>
        <w:rPr>
          <w:rFonts w:hint="eastAsia" w:ascii="仿宋_GB2312" w:hAnsi="仿宋_GB2312" w:eastAsia="仿宋_GB2312" w:cs="仿宋_GB2312"/>
          <w:b w:val="0"/>
          <w:bCs w:val="0"/>
          <w:kern w:val="2"/>
          <w:sz w:val="32"/>
          <w:szCs w:val="32"/>
          <w:u w:val="none"/>
          <w:shd w:val="clear" w:color="auto" w:fill="auto"/>
          <w:lang w:val="en-US" w:eastAsia="zh-CN" w:bidi="ar"/>
        </w:rPr>
        <w:t xml:space="preserve">  </w:t>
      </w:r>
      <w:r>
        <w:rPr>
          <w:rFonts w:hint="eastAsia" w:ascii="仿宋_GB2312" w:hAnsi="仿宋_GB2312" w:eastAsia="仿宋_GB2312" w:cs="仿宋_GB2312"/>
          <w:b w:val="0"/>
          <w:bCs w:val="0"/>
          <w:kern w:val="2"/>
          <w:sz w:val="32"/>
          <w:szCs w:val="32"/>
          <w:u w:val="none"/>
          <w:lang w:val="en-US" w:eastAsia="zh-CN" w:bidi="ar"/>
        </w:rPr>
        <w:t>独任检察官承办并作出决定的案件，由独任检察官承担司法责任。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bCs w:val="0"/>
          <w:kern w:val="2"/>
          <w:sz w:val="32"/>
          <w:szCs w:val="32"/>
          <w:u w:val="none"/>
          <w:lang w:eastAsia="zh-CN" w:bidi="ar"/>
        </w:rPr>
      </w:pPr>
      <w:r>
        <w:rPr>
          <w:rFonts w:hint="eastAsia" w:ascii="仿宋_GB2312" w:hAnsi="仿宋_GB2312" w:eastAsia="仿宋_GB2312" w:cs="仿宋_GB2312"/>
          <w:b w:val="0"/>
          <w:bCs w:val="0"/>
          <w:kern w:val="2"/>
          <w:sz w:val="32"/>
          <w:szCs w:val="32"/>
          <w:u w:val="none"/>
          <w:lang w:eastAsia="zh-CN" w:bidi="ar"/>
        </w:rPr>
        <w:t>检察官</w:t>
      </w:r>
      <w:r>
        <w:rPr>
          <w:rFonts w:hint="eastAsia" w:ascii="仿宋_GB2312" w:hAnsi="仿宋_GB2312" w:eastAsia="仿宋_GB2312" w:cs="仿宋_GB2312"/>
          <w:b w:val="0"/>
          <w:bCs w:val="0"/>
          <w:kern w:val="2"/>
          <w:sz w:val="32"/>
          <w:szCs w:val="32"/>
          <w:u w:val="none"/>
          <w:lang w:bidi="ar"/>
        </w:rPr>
        <w:t>办案组</w:t>
      </w:r>
      <w:r>
        <w:rPr>
          <w:rFonts w:hint="eastAsia" w:ascii="仿宋_GB2312" w:hAnsi="仿宋_GB2312" w:eastAsia="仿宋_GB2312" w:cs="仿宋_GB2312"/>
          <w:b w:val="0"/>
          <w:bCs w:val="0"/>
          <w:kern w:val="2"/>
          <w:sz w:val="32"/>
          <w:szCs w:val="32"/>
          <w:u w:val="none"/>
          <w:lang w:eastAsia="zh-CN" w:bidi="ar"/>
        </w:rPr>
        <w:t>承办的案件，由主办检察官、检察官共同承担司法责任。主办检察官对其职责范围内决定的事项承担司法责任，其他检察官对自己的行为承担司法责任。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bCs w:val="0"/>
          <w:kern w:val="2"/>
          <w:sz w:val="32"/>
          <w:szCs w:val="32"/>
          <w:u w:val="none"/>
          <w:lang w:val="en-US" w:eastAsia="zh-CN" w:bidi="ar"/>
        </w:rPr>
      </w:pPr>
      <w:r>
        <w:rPr>
          <w:rFonts w:hint="eastAsia" w:ascii="仿宋_GB2312" w:hAnsi="仿宋_GB2312" w:eastAsia="仿宋_GB2312" w:cs="仿宋_GB2312"/>
          <w:b w:val="0"/>
          <w:bCs w:val="0"/>
          <w:kern w:val="2"/>
          <w:sz w:val="32"/>
          <w:szCs w:val="32"/>
          <w:u w:val="none"/>
          <w:lang w:val="en-US" w:eastAsia="zh-CN" w:bidi="ar"/>
        </w:rPr>
        <w:t>检察官</w:t>
      </w:r>
      <w:r>
        <w:rPr>
          <w:rFonts w:hint="eastAsia" w:ascii="仿宋_GB2312" w:hAnsi="仿宋_GB2312" w:eastAsia="仿宋_GB2312" w:cs="仿宋_GB2312"/>
          <w:b w:val="0"/>
          <w:bCs w:val="0"/>
          <w:kern w:val="2"/>
          <w:sz w:val="32"/>
          <w:szCs w:val="32"/>
          <w:u w:val="none"/>
          <w:lang w:bidi="ar"/>
        </w:rPr>
        <w:t>故意隐瞒、歪曲事实，遗漏重要事实、证据或</w:t>
      </w:r>
      <w:r>
        <w:rPr>
          <w:rFonts w:hint="eastAsia" w:ascii="仿宋_GB2312" w:hAnsi="仿宋_GB2312" w:eastAsia="仿宋_GB2312" w:cs="仿宋_GB2312"/>
          <w:b w:val="0"/>
          <w:bCs w:val="0"/>
          <w:kern w:val="2"/>
          <w:sz w:val="32"/>
          <w:szCs w:val="32"/>
          <w:u w:val="none"/>
          <w:lang w:eastAsia="zh-CN" w:bidi="ar"/>
        </w:rPr>
        <w:t>者</w:t>
      </w:r>
      <w:r>
        <w:rPr>
          <w:rFonts w:hint="eastAsia" w:ascii="仿宋_GB2312" w:hAnsi="仿宋_GB2312" w:eastAsia="仿宋_GB2312" w:cs="仿宋_GB2312"/>
          <w:b w:val="0"/>
          <w:bCs w:val="0"/>
          <w:kern w:val="2"/>
          <w:sz w:val="32"/>
          <w:szCs w:val="32"/>
          <w:u w:val="none"/>
          <w:lang w:bidi="ar"/>
        </w:rPr>
        <w:t>情节，导致</w:t>
      </w:r>
      <w:r>
        <w:rPr>
          <w:rFonts w:hint="eastAsia" w:ascii="仿宋_GB2312" w:hAnsi="仿宋_GB2312" w:eastAsia="仿宋_GB2312" w:cs="仿宋_GB2312"/>
          <w:b w:val="0"/>
          <w:bCs w:val="0"/>
          <w:kern w:val="2"/>
          <w:sz w:val="32"/>
          <w:szCs w:val="32"/>
          <w:u w:val="none"/>
          <w:lang w:eastAsia="zh-CN" w:bidi="ar"/>
        </w:rPr>
        <w:t>检察委员会、检察长（副检察长）作出错误决定</w:t>
      </w:r>
      <w:r>
        <w:rPr>
          <w:rFonts w:hint="eastAsia" w:ascii="仿宋_GB2312" w:hAnsi="仿宋_GB2312" w:eastAsia="仿宋_GB2312" w:cs="仿宋_GB2312"/>
          <w:b w:val="0"/>
          <w:bCs w:val="0"/>
          <w:kern w:val="2"/>
          <w:sz w:val="32"/>
          <w:szCs w:val="32"/>
          <w:u w:val="none"/>
          <w:lang w:bidi="ar"/>
        </w:rPr>
        <w:t>的，</w:t>
      </w:r>
      <w:r>
        <w:rPr>
          <w:rFonts w:hint="eastAsia" w:ascii="仿宋_GB2312" w:hAnsi="仿宋_GB2312" w:eastAsia="仿宋_GB2312" w:cs="仿宋_GB2312"/>
          <w:b w:val="0"/>
          <w:bCs w:val="0"/>
          <w:kern w:val="2"/>
          <w:sz w:val="32"/>
          <w:szCs w:val="32"/>
          <w:u w:val="none"/>
          <w:lang w:eastAsia="zh-CN" w:bidi="ar"/>
        </w:rPr>
        <w:t>主要</w:t>
      </w:r>
      <w:r>
        <w:rPr>
          <w:rFonts w:hint="eastAsia" w:ascii="仿宋_GB2312" w:hAnsi="仿宋_GB2312" w:eastAsia="仿宋_GB2312" w:cs="仿宋_GB2312"/>
          <w:b w:val="0"/>
          <w:bCs w:val="0"/>
          <w:kern w:val="2"/>
          <w:sz w:val="32"/>
          <w:szCs w:val="32"/>
          <w:u w:val="none"/>
          <w:lang w:bidi="ar"/>
        </w:rPr>
        <w:t>由检察官承担</w:t>
      </w:r>
      <w:r>
        <w:rPr>
          <w:rFonts w:hint="eastAsia" w:ascii="仿宋_GB2312" w:hAnsi="仿宋_GB2312" w:eastAsia="仿宋_GB2312" w:cs="仿宋_GB2312"/>
          <w:b w:val="0"/>
          <w:bCs w:val="0"/>
          <w:kern w:val="2"/>
          <w:sz w:val="32"/>
          <w:szCs w:val="32"/>
          <w:u w:val="none"/>
          <w:lang w:eastAsia="zh-CN" w:bidi="ar"/>
        </w:rPr>
        <w:t>司法责任。业务部门负责人</w:t>
      </w:r>
      <w:r>
        <w:rPr>
          <w:rFonts w:hint="eastAsia" w:ascii="仿宋_GB2312" w:hAnsi="仿宋_GB2312" w:eastAsia="仿宋_GB2312" w:cs="仿宋_GB2312"/>
          <w:b w:val="0"/>
          <w:bCs w:val="0"/>
          <w:kern w:val="2"/>
          <w:sz w:val="32"/>
          <w:szCs w:val="32"/>
          <w:u w:val="none"/>
          <w:lang w:bidi="ar"/>
        </w:rPr>
        <w:t>因故意或</w:t>
      </w:r>
      <w:r>
        <w:rPr>
          <w:rFonts w:hint="eastAsia" w:ascii="仿宋_GB2312" w:hAnsi="仿宋_GB2312" w:eastAsia="仿宋_GB2312" w:cs="仿宋_GB2312"/>
          <w:b w:val="0"/>
          <w:bCs w:val="0"/>
          <w:kern w:val="2"/>
          <w:sz w:val="32"/>
          <w:szCs w:val="32"/>
          <w:u w:val="none"/>
          <w:lang w:eastAsia="zh-CN" w:bidi="ar"/>
        </w:rPr>
        <w:t>者</w:t>
      </w:r>
      <w:r>
        <w:rPr>
          <w:rFonts w:hint="eastAsia" w:ascii="仿宋_GB2312" w:hAnsi="仿宋_GB2312" w:eastAsia="仿宋_GB2312" w:cs="仿宋_GB2312"/>
          <w:b w:val="0"/>
          <w:bCs w:val="0"/>
          <w:kern w:val="2"/>
          <w:sz w:val="32"/>
          <w:szCs w:val="32"/>
          <w:u w:val="none"/>
          <w:lang w:bidi="ar"/>
        </w:rPr>
        <w:t>重大过失</w:t>
      </w:r>
      <w:r>
        <w:rPr>
          <w:rFonts w:hint="eastAsia" w:ascii="仿宋_GB2312" w:hAnsi="仿宋_GB2312" w:eastAsia="仿宋_GB2312" w:cs="仿宋_GB2312"/>
          <w:b w:val="0"/>
          <w:bCs w:val="0"/>
          <w:kern w:val="2"/>
          <w:sz w:val="32"/>
          <w:szCs w:val="32"/>
          <w:u w:val="none"/>
          <w:lang w:eastAsia="zh-CN" w:bidi="ar"/>
        </w:rPr>
        <w:t>怠于行使或者不当行使监督管理权，承担相应的司法责任。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right="0" w:rightChars="0" w:firstLine="632" w:firstLineChars="200"/>
        <w:jc w:val="both"/>
        <w:textAlignment w:val="auto"/>
        <w:outlineLvl w:val="9"/>
        <w:rPr>
          <w:rFonts w:hint="eastAsia" w:ascii="仿宋_GB2312" w:hAnsi="仿宋_GB2312" w:eastAsia="仿宋_GB2312" w:cs="仿宋_GB2312"/>
          <w:b w:val="0"/>
          <w:bCs w:val="0"/>
          <w:kern w:val="2"/>
          <w:sz w:val="32"/>
          <w:szCs w:val="32"/>
          <w:u w:val="none"/>
          <w:lang w:bidi="ar"/>
        </w:rPr>
      </w:pPr>
      <w:r>
        <w:rPr>
          <w:rFonts w:hint="eastAsia" w:ascii="黑体" w:hAnsi="黑体" w:eastAsia="黑体" w:cs="黑体"/>
          <w:b w:val="0"/>
          <w:bCs w:val="0"/>
          <w:kern w:val="2"/>
          <w:sz w:val="32"/>
          <w:szCs w:val="32"/>
          <w:u w:val="none"/>
          <w:shd w:val="clear" w:color="auto" w:fill="auto"/>
          <w:lang w:bidi="ar"/>
        </w:rPr>
        <w:t>第十</w:t>
      </w:r>
      <w:r>
        <w:rPr>
          <w:rFonts w:hint="eastAsia" w:ascii="黑体" w:hAnsi="黑体" w:eastAsia="黑体" w:cs="黑体"/>
          <w:b w:val="0"/>
          <w:bCs w:val="0"/>
          <w:kern w:val="2"/>
          <w:sz w:val="32"/>
          <w:szCs w:val="32"/>
          <w:u w:val="none"/>
          <w:shd w:val="clear" w:color="auto" w:fill="auto"/>
          <w:lang w:eastAsia="zh-CN" w:bidi="ar"/>
        </w:rPr>
        <w:t>四</w:t>
      </w:r>
      <w:r>
        <w:rPr>
          <w:rFonts w:hint="eastAsia" w:ascii="黑体" w:hAnsi="黑体" w:eastAsia="黑体" w:cs="黑体"/>
          <w:b w:val="0"/>
          <w:bCs w:val="0"/>
          <w:kern w:val="2"/>
          <w:sz w:val="32"/>
          <w:szCs w:val="32"/>
          <w:u w:val="none"/>
          <w:shd w:val="clear" w:color="auto" w:fill="auto"/>
          <w:lang w:bidi="ar"/>
        </w:rPr>
        <w:t>条</w:t>
      </w:r>
      <w:r>
        <w:rPr>
          <w:rFonts w:hint="eastAsia" w:ascii="仿宋_GB2312" w:hAnsi="仿宋_GB2312" w:eastAsia="仿宋_GB2312" w:cs="仿宋_GB2312"/>
          <w:b w:val="0"/>
          <w:bCs w:val="0"/>
          <w:kern w:val="2"/>
          <w:sz w:val="32"/>
          <w:szCs w:val="32"/>
          <w:u w:val="none"/>
          <w:shd w:val="clear" w:color="auto" w:fill="auto"/>
          <w:lang w:val="en-US" w:eastAsia="zh-CN" w:bidi="ar"/>
        </w:rPr>
        <w:t xml:space="preserve">  </w:t>
      </w:r>
      <w:r>
        <w:rPr>
          <w:rFonts w:hint="eastAsia" w:ascii="仿宋_GB2312" w:hAnsi="仿宋_GB2312" w:eastAsia="仿宋_GB2312" w:cs="仿宋_GB2312"/>
          <w:b w:val="0"/>
          <w:bCs w:val="0"/>
          <w:kern w:val="2"/>
          <w:sz w:val="32"/>
          <w:szCs w:val="32"/>
          <w:u w:val="none"/>
          <w:lang w:bidi="ar"/>
        </w:rPr>
        <w:t>检察辅助人员参与</w:t>
      </w:r>
      <w:r>
        <w:rPr>
          <w:rFonts w:hint="eastAsia" w:ascii="仿宋_GB2312" w:hAnsi="仿宋_GB2312" w:eastAsia="仿宋_GB2312" w:cs="仿宋_GB2312"/>
          <w:b w:val="0"/>
          <w:bCs w:val="0"/>
          <w:kern w:val="2"/>
          <w:sz w:val="32"/>
          <w:szCs w:val="32"/>
          <w:u w:val="none"/>
          <w:lang w:eastAsia="zh-CN" w:bidi="ar"/>
        </w:rPr>
        <w:t>司法办案</w:t>
      </w:r>
      <w:r>
        <w:rPr>
          <w:rFonts w:hint="eastAsia" w:ascii="仿宋_GB2312" w:hAnsi="仿宋_GB2312" w:eastAsia="仿宋_GB2312" w:cs="仿宋_GB2312"/>
          <w:b w:val="0"/>
          <w:bCs w:val="0"/>
          <w:kern w:val="2"/>
          <w:sz w:val="32"/>
          <w:szCs w:val="32"/>
          <w:u w:val="none"/>
          <w:lang w:bidi="ar"/>
        </w:rPr>
        <w:t>工作，根据职权和分工承担相应的</w:t>
      </w:r>
      <w:r>
        <w:rPr>
          <w:rFonts w:hint="eastAsia" w:ascii="仿宋_GB2312" w:hAnsi="仿宋_GB2312" w:eastAsia="仿宋_GB2312" w:cs="仿宋_GB2312"/>
          <w:b w:val="0"/>
          <w:bCs w:val="0"/>
          <w:kern w:val="2"/>
          <w:sz w:val="32"/>
          <w:szCs w:val="32"/>
          <w:u w:val="none"/>
          <w:lang w:eastAsia="zh-CN" w:bidi="ar"/>
        </w:rPr>
        <w:t>司法责任</w:t>
      </w:r>
      <w:r>
        <w:rPr>
          <w:rFonts w:hint="eastAsia" w:ascii="仿宋_GB2312" w:hAnsi="仿宋_GB2312" w:eastAsia="仿宋_GB2312" w:cs="仿宋_GB2312"/>
          <w:b w:val="0"/>
          <w:bCs w:val="0"/>
          <w:kern w:val="2"/>
          <w:sz w:val="32"/>
          <w:szCs w:val="32"/>
          <w:u w:val="none"/>
          <w:lang w:bidi="ar"/>
        </w:rPr>
        <w:t>。检察</w:t>
      </w:r>
      <w:r>
        <w:rPr>
          <w:rFonts w:hint="eastAsia" w:ascii="仿宋_GB2312" w:hAnsi="仿宋_GB2312" w:eastAsia="仿宋_GB2312" w:cs="仿宋_GB2312"/>
          <w:b w:val="0"/>
          <w:bCs w:val="0"/>
          <w:kern w:val="2"/>
          <w:sz w:val="32"/>
          <w:szCs w:val="32"/>
          <w:u w:val="none"/>
          <w:lang w:eastAsia="zh-CN" w:bidi="ar"/>
        </w:rPr>
        <w:t>官</w:t>
      </w:r>
      <w:r>
        <w:rPr>
          <w:rFonts w:hint="eastAsia" w:ascii="仿宋_GB2312" w:hAnsi="仿宋_GB2312" w:eastAsia="仿宋_GB2312" w:cs="仿宋_GB2312"/>
          <w:b w:val="0"/>
          <w:bCs w:val="0"/>
          <w:kern w:val="2"/>
          <w:sz w:val="32"/>
          <w:szCs w:val="32"/>
          <w:u w:val="none"/>
          <w:lang w:bidi="ar"/>
        </w:rPr>
        <w:t>有审核把关责任的，应当承担相应的</w:t>
      </w:r>
      <w:r>
        <w:rPr>
          <w:rFonts w:hint="eastAsia" w:ascii="仿宋_GB2312" w:hAnsi="仿宋_GB2312" w:eastAsia="仿宋_GB2312" w:cs="仿宋_GB2312"/>
          <w:b w:val="0"/>
          <w:bCs w:val="0"/>
          <w:kern w:val="2"/>
          <w:sz w:val="32"/>
          <w:szCs w:val="32"/>
          <w:u w:val="none"/>
          <w:lang w:eastAsia="zh-CN" w:bidi="ar"/>
        </w:rPr>
        <w:t>司法</w:t>
      </w:r>
      <w:r>
        <w:rPr>
          <w:rFonts w:hint="eastAsia" w:ascii="仿宋_GB2312" w:hAnsi="仿宋_GB2312" w:eastAsia="仿宋_GB2312" w:cs="仿宋_GB2312"/>
          <w:b w:val="0"/>
          <w:bCs w:val="0"/>
          <w:kern w:val="2"/>
          <w:sz w:val="32"/>
          <w:szCs w:val="32"/>
          <w:u w:val="none"/>
          <w:lang w:bidi="ar"/>
        </w:rPr>
        <w:t>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bCs w:val="0"/>
          <w:kern w:val="2"/>
          <w:sz w:val="32"/>
          <w:szCs w:val="32"/>
          <w:u w:val="none"/>
          <w:lang w:eastAsia="zh-CN" w:bidi="ar"/>
        </w:rPr>
      </w:pPr>
      <w:r>
        <w:rPr>
          <w:rFonts w:hint="eastAsia" w:ascii="仿宋_GB2312" w:hAnsi="仿宋_GB2312" w:eastAsia="仿宋_GB2312" w:cs="仿宋_GB2312"/>
          <w:b w:val="0"/>
          <w:bCs w:val="0"/>
          <w:kern w:val="2"/>
          <w:sz w:val="32"/>
          <w:szCs w:val="32"/>
          <w:u w:val="none"/>
          <w:lang w:bidi="ar"/>
        </w:rPr>
        <w:t>对于检察</w:t>
      </w:r>
      <w:r>
        <w:rPr>
          <w:rFonts w:hint="eastAsia" w:ascii="仿宋_GB2312" w:hAnsi="仿宋_GB2312" w:eastAsia="仿宋_GB2312" w:cs="仿宋_GB2312"/>
          <w:b w:val="0"/>
          <w:bCs w:val="0"/>
          <w:kern w:val="2"/>
          <w:sz w:val="32"/>
          <w:szCs w:val="32"/>
          <w:u w:val="none"/>
          <w:lang w:eastAsia="zh-CN" w:bidi="ar"/>
        </w:rPr>
        <w:t>官</w:t>
      </w:r>
      <w:r>
        <w:rPr>
          <w:rFonts w:hint="eastAsia" w:ascii="仿宋_GB2312" w:hAnsi="仿宋_GB2312" w:eastAsia="仿宋_GB2312" w:cs="仿宋_GB2312"/>
          <w:b w:val="0"/>
          <w:bCs w:val="0"/>
          <w:kern w:val="2"/>
          <w:sz w:val="32"/>
          <w:szCs w:val="32"/>
          <w:u w:val="none"/>
          <w:lang w:bidi="ar"/>
        </w:rPr>
        <w:t>在职权范围内作出决定的事项</w:t>
      </w:r>
      <w:r>
        <w:rPr>
          <w:rFonts w:hint="eastAsia" w:ascii="仿宋_GB2312" w:hAnsi="仿宋_GB2312" w:eastAsia="仿宋_GB2312" w:cs="仿宋_GB2312"/>
          <w:b w:val="0"/>
          <w:bCs w:val="0"/>
          <w:kern w:val="2"/>
          <w:sz w:val="32"/>
          <w:szCs w:val="32"/>
          <w:u w:val="none"/>
          <w:lang w:eastAsia="zh-CN" w:bidi="ar"/>
        </w:rPr>
        <w:t>，检察辅助人员不承担司法责任。检察辅助人员有</w:t>
      </w:r>
      <w:r>
        <w:rPr>
          <w:rFonts w:hint="eastAsia" w:ascii="仿宋_GB2312" w:hAnsi="仿宋_GB2312" w:eastAsia="仿宋_GB2312" w:cs="仿宋_GB2312"/>
          <w:b w:val="0"/>
          <w:bCs w:val="0"/>
          <w:kern w:val="2"/>
          <w:sz w:val="32"/>
          <w:szCs w:val="32"/>
          <w:u w:val="none"/>
          <w:lang w:bidi="ar"/>
        </w:rPr>
        <w:t>故意</w:t>
      </w:r>
      <w:r>
        <w:rPr>
          <w:rFonts w:hint="eastAsia" w:ascii="仿宋_GB2312" w:hAnsi="仿宋_GB2312" w:eastAsia="仿宋_GB2312" w:cs="仿宋_GB2312"/>
          <w:b w:val="0"/>
          <w:bCs w:val="0"/>
          <w:kern w:val="2"/>
          <w:sz w:val="32"/>
          <w:szCs w:val="32"/>
          <w:u w:val="none"/>
          <w:lang w:eastAsia="zh-CN" w:bidi="ar"/>
        </w:rPr>
        <w:t>或者重大过失行为</w:t>
      </w:r>
      <w:r>
        <w:rPr>
          <w:rFonts w:hint="eastAsia" w:ascii="仿宋_GB2312" w:hAnsi="仿宋_GB2312" w:eastAsia="仿宋_GB2312" w:cs="仿宋_GB2312"/>
          <w:b w:val="0"/>
          <w:bCs w:val="0"/>
          <w:kern w:val="2"/>
          <w:sz w:val="32"/>
          <w:szCs w:val="32"/>
          <w:u w:val="none"/>
          <w:lang w:bidi="ar"/>
        </w:rPr>
        <w:t>，导致检察</w:t>
      </w:r>
      <w:r>
        <w:rPr>
          <w:rFonts w:hint="eastAsia" w:ascii="仿宋_GB2312" w:hAnsi="仿宋_GB2312" w:eastAsia="仿宋_GB2312" w:cs="仿宋_GB2312"/>
          <w:b w:val="0"/>
          <w:bCs w:val="0"/>
          <w:kern w:val="2"/>
          <w:sz w:val="32"/>
          <w:szCs w:val="32"/>
          <w:u w:val="none"/>
          <w:lang w:eastAsia="zh-CN" w:bidi="ar"/>
        </w:rPr>
        <w:t>官</w:t>
      </w:r>
      <w:r>
        <w:rPr>
          <w:rFonts w:hint="eastAsia" w:ascii="仿宋_GB2312" w:hAnsi="仿宋_GB2312" w:eastAsia="仿宋_GB2312" w:cs="仿宋_GB2312"/>
          <w:b w:val="0"/>
          <w:bCs w:val="0"/>
          <w:kern w:val="2"/>
          <w:sz w:val="32"/>
          <w:szCs w:val="32"/>
          <w:u w:val="none"/>
          <w:lang w:bidi="ar"/>
        </w:rPr>
        <w:t>作出错误决定的，</w:t>
      </w:r>
      <w:r>
        <w:rPr>
          <w:rFonts w:hint="eastAsia" w:ascii="仿宋_GB2312" w:hAnsi="仿宋_GB2312" w:eastAsia="仿宋_GB2312" w:cs="仿宋_GB2312"/>
          <w:b w:val="0"/>
          <w:bCs w:val="0"/>
          <w:kern w:val="2"/>
          <w:sz w:val="32"/>
          <w:szCs w:val="32"/>
          <w:u w:val="none"/>
          <w:lang w:eastAsia="zh-CN" w:bidi="ar"/>
        </w:rPr>
        <w:t>应</w:t>
      </w:r>
      <w:r>
        <w:rPr>
          <w:rFonts w:hint="default" w:ascii="仿宋_GB2312" w:hAnsi="仿宋_GB2312" w:eastAsia="仿宋_GB2312" w:cs="仿宋_GB2312"/>
          <w:b w:val="0"/>
          <w:bCs w:val="0"/>
          <w:kern w:val="2"/>
          <w:sz w:val="32"/>
          <w:szCs w:val="32"/>
          <w:u w:val="none"/>
          <w:lang w:eastAsia="zh-CN" w:bidi="ar"/>
        </w:rPr>
        <w:t>当</w:t>
      </w:r>
      <w:r>
        <w:rPr>
          <w:rFonts w:hint="eastAsia" w:ascii="仿宋_GB2312" w:hAnsi="仿宋_GB2312" w:eastAsia="仿宋_GB2312" w:cs="仿宋_GB2312"/>
          <w:b w:val="0"/>
          <w:bCs w:val="0"/>
          <w:kern w:val="2"/>
          <w:sz w:val="32"/>
          <w:szCs w:val="32"/>
          <w:u w:val="none"/>
          <w:lang w:eastAsia="zh-CN" w:bidi="ar"/>
        </w:rPr>
        <w:t>承担相应的司法责任。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bCs w:val="0"/>
          <w:sz w:val="32"/>
          <w:szCs w:val="32"/>
          <w:u w:val="none"/>
          <w:lang w:val="en-US" w:eastAsia="zh-CN" w:bidi="ar"/>
        </w:rPr>
      </w:pPr>
      <w:r>
        <w:rPr>
          <w:rFonts w:hint="eastAsia" w:ascii="仿宋_GB2312" w:hAnsi="仿宋_GB2312" w:eastAsia="仿宋_GB2312" w:cs="仿宋_GB2312"/>
          <w:b w:val="0"/>
          <w:bCs w:val="0"/>
          <w:kern w:val="2"/>
          <w:sz w:val="32"/>
          <w:szCs w:val="32"/>
          <w:u w:val="none"/>
          <w:lang w:eastAsia="zh-CN" w:bidi="ar"/>
        </w:rPr>
        <w:t>检察官授意、指使检察辅助人员实施违反检察职责行为，由检察官承担司法责任。检察辅助人员执行明显违法的指令的，应</w:t>
      </w:r>
      <w:r>
        <w:rPr>
          <w:rFonts w:hint="default" w:ascii="仿宋_GB2312" w:hAnsi="仿宋_GB2312" w:eastAsia="仿宋_GB2312" w:cs="仿宋_GB2312"/>
          <w:b w:val="0"/>
          <w:bCs w:val="0"/>
          <w:kern w:val="2"/>
          <w:sz w:val="32"/>
          <w:szCs w:val="32"/>
          <w:u w:val="none"/>
          <w:lang w:eastAsia="zh-CN" w:bidi="ar"/>
        </w:rPr>
        <w:t>当</w:t>
      </w:r>
      <w:r>
        <w:rPr>
          <w:rFonts w:hint="eastAsia" w:ascii="仿宋_GB2312" w:hAnsi="仿宋_GB2312" w:eastAsia="仿宋_GB2312" w:cs="仿宋_GB2312"/>
          <w:b w:val="0"/>
          <w:bCs w:val="0"/>
          <w:kern w:val="2"/>
          <w:sz w:val="32"/>
          <w:szCs w:val="32"/>
          <w:u w:val="none"/>
          <w:lang w:eastAsia="zh-CN" w:bidi="ar"/>
        </w:rPr>
        <w:t>承担相应的司法责任。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right="0" w:rightChars="0" w:firstLine="632" w:firstLineChars="200"/>
        <w:jc w:val="both"/>
        <w:textAlignment w:val="auto"/>
        <w:outlineLvl w:val="9"/>
        <w:rPr>
          <w:rFonts w:hint="eastAsia" w:ascii="仿宋_GB2312" w:hAnsi="仿宋_GB2312" w:eastAsia="仿宋_GB2312" w:cs="仿宋_GB2312"/>
          <w:b w:val="0"/>
          <w:bCs w:val="0"/>
          <w:kern w:val="2"/>
          <w:sz w:val="32"/>
          <w:szCs w:val="32"/>
          <w:u w:val="none"/>
          <w:lang w:eastAsia="zh-CN" w:bidi="ar"/>
        </w:rPr>
      </w:pPr>
      <w:r>
        <w:rPr>
          <w:rFonts w:hint="eastAsia" w:ascii="黑体" w:hAnsi="黑体" w:eastAsia="黑体" w:cs="黑体"/>
          <w:b w:val="0"/>
          <w:bCs w:val="0"/>
          <w:kern w:val="2"/>
          <w:sz w:val="32"/>
          <w:szCs w:val="32"/>
          <w:u w:val="none"/>
          <w:lang w:eastAsia="zh-CN" w:bidi="ar"/>
        </w:rPr>
        <w:t>第十五条</w:t>
      </w:r>
      <w:r>
        <w:rPr>
          <w:rFonts w:hint="eastAsia" w:ascii="仿宋_GB2312" w:hAnsi="仿宋_GB2312" w:eastAsia="仿宋_GB2312" w:cs="仿宋_GB2312"/>
          <w:b w:val="0"/>
          <w:bCs w:val="0"/>
          <w:kern w:val="2"/>
          <w:sz w:val="32"/>
          <w:szCs w:val="32"/>
          <w:u w:val="none"/>
          <w:lang w:val="en-US" w:eastAsia="zh-CN" w:bidi="ar"/>
        </w:rPr>
        <w:t xml:space="preserve">  </w:t>
      </w:r>
      <w:r>
        <w:rPr>
          <w:rFonts w:hint="eastAsia" w:ascii="仿宋_GB2312" w:hAnsi="仿宋_GB2312" w:eastAsia="仿宋_GB2312" w:cs="仿宋_GB2312"/>
          <w:b w:val="0"/>
          <w:bCs w:val="0"/>
          <w:kern w:val="2"/>
          <w:sz w:val="32"/>
          <w:szCs w:val="32"/>
          <w:u w:val="none"/>
          <w:lang w:eastAsia="zh-CN" w:bidi="ar"/>
        </w:rPr>
        <w:t>检察长（副检察长）对职权范围内作出的有关办案事项的决定承担司法责任。对于检察官在职权范围内作出决定的事项，检察长（副检察长）不因签发法律文书承担司法责任。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right="0" w:rightChars="0" w:firstLine="632" w:firstLineChars="200"/>
        <w:jc w:val="both"/>
        <w:textAlignment w:val="auto"/>
        <w:outlineLvl w:val="9"/>
        <w:rPr>
          <w:rFonts w:hint="eastAsia" w:ascii="仿宋_GB2312" w:hAnsi="仿宋_GB2312" w:eastAsia="仿宋_GB2312" w:cs="仿宋_GB2312"/>
          <w:b w:val="0"/>
          <w:bCs w:val="0"/>
          <w:kern w:val="2"/>
          <w:sz w:val="32"/>
          <w:szCs w:val="32"/>
          <w:u w:val="none"/>
          <w:lang w:eastAsia="zh-CN" w:bidi="ar"/>
        </w:rPr>
      </w:pPr>
      <w:r>
        <w:rPr>
          <w:rFonts w:hint="eastAsia" w:ascii="仿宋_GB2312" w:hAnsi="仿宋_GB2312" w:eastAsia="仿宋_GB2312" w:cs="仿宋_GB2312"/>
          <w:b w:val="0"/>
          <w:bCs w:val="0"/>
          <w:kern w:val="2"/>
          <w:sz w:val="32"/>
          <w:szCs w:val="32"/>
          <w:u w:val="none"/>
          <w:lang w:eastAsia="zh-CN" w:bidi="ar"/>
        </w:rPr>
        <w:t>检察长（副检察长）不同意检察官处理意见，要求检察官复核，检察官根据检察长（副检察长）的要求进行复核并改变原处理意见的，检察长（副检察长）与检察官共同承担司法责任。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632" w:firstLineChars="200"/>
        <w:jc w:val="both"/>
        <w:textAlignment w:val="auto"/>
        <w:outlineLvl w:val="9"/>
        <w:rPr>
          <w:rFonts w:hint="eastAsia" w:ascii="仿宋_GB2312" w:hAnsi="仿宋_GB2312" w:eastAsia="仿宋_GB2312" w:cs="仿宋_GB2312"/>
          <w:b w:val="0"/>
          <w:bCs w:val="0"/>
          <w:kern w:val="2"/>
          <w:sz w:val="32"/>
          <w:szCs w:val="32"/>
          <w:u w:val="none"/>
          <w:lang w:bidi="ar"/>
        </w:rPr>
      </w:pPr>
      <w:r>
        <w:rPr>
          <w:rFonts w:hint="eastAsia" w:ascii="仿宋_GB2312" w:hAnsi="仿宋_GB2312" w:eastAsia="仿宋_GB2312" w:cs="仿宋_GB2312"/>
          <w:b w:val="0"/>
          <w:bCs w:val="0"/>
          <w:kern w:val="2"/>
          <w:sz w:val="32"/>
          <w:szCs w:val="32"/>
          <w:u w:val="none"/>
          <w:lang w:eastAsia="zh-CN" w:bidi="ar"/>
        </w:rPr>
        <w:t>检察长（副检察长）改变</w:t>
      </w:r>
      <w:r>
        <w:rPr>
          <w:rFonts w:hint="eastAsia" w:ascii="仿宋_GB2312" w:hAnsi="仿宋_GB2312" w:eastAsia="仿宋_GB2312" w:cs="仿宋_GB2312"/>
          <w:b w:val="0"/>
          <w:bCs w:val="0"/>
          <w:kern w:val="2"/>
          <w:sz w:val="32"/>
          <w:szCs w:val="32"/>
          <w:u w:val="none"/>
          <w:lang w:bidi="ar"/>
        </w:rPr>
        <w:t>检察</w:t>
      </w:r>
      <w:r>
        <w:rPr>
          <w:rFonts w:hint="eastAsia" w:ascii="仿宋_GB2312" w:hAnsi="仿宋_GB2312" w:eastAsia="仿宋_GB2312" w:cs="仿宋_GB2312"/>
          <w:b w:val="0"/>
          <w:bCs w:val="0"/>
          <w:kern w:val="2"/>
          <w:sz w:val="32"/>
          <w:szCs w:val="32"/>
          <w:u w:val="none"/>
          <w:lang w:eastAsia="zh-CN" w:bidi="ar"/>
        </w:rPr>
        <w:t>官</w:t>
      </w:r>
      <w:r>
        <w:rPr>
          <w:rFonts w:hint="eastAsia" w:ascii="仿宋_GB2312" w:hAnsi="仿宋_GB2312" w:eastAsia="仿宋_GB2312" w:cs="仿宋_GB2312"/>
          <w:b w:val="0"/>
          <w:bCs w:val="0"/>
          <w:kern w:val="2"/>
          <w:sz w:val="32"/>
          <w:szCs w:val="32"/>
          <w:u w:val="none"/>
          <w:lang w:bidi="ar"/>
        </w:rPr>
        <w:t>决定的，对改变部分承担</w:t>
      </w:r>
      <w:r>
        <w:rPr>
          <w:rFonts w:hint="eastAsia" w:ascii="仿宋_GB2312" w:hAnsi="仿宋_GB2312" w:eastAsia="仿宋_GB2312" w:cs="仿宋_GB2312"/>
          <w:b w:val="0"/>
          <w:bCs w:val="0"/>
          <w:kern w:val="2"/>
          <w:sz w:val="32"/>
          <w:szCs w:val="32"/>
          <w:u w:val="none"/>
          <w:lang w:eastAsia="zh-CN" w:bidi="ar"/>
        </w:rPr>
        <w:t>司法</w:t>
      </w:r>
      <w:r>
        <w:rPr>
          <w:rFonts w:hint="eastAsia" w:ascii="仿宋_GB2312" w:hAnsi="仿宋_GB2312" w:eastAsia="仿宋_GB2312" w:cs="仿宋_GB2312"/>
          <w:b w:val="0"/>
          <w:bCs w:val="0"/>
          <w:kern w:val="2"/>
          <w:sz w:val="32"/>
          <w:szCs w:val="32"/>
          <w:u w:val="none"/>
          <w:lang w:bidi="ar"/>
        </w:rPr>
        <w:t>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right="0" w:rightChars="0" w:firstLine="632" w:firstLineChars="200"/>
        <w:jc w:val="both"/>
        <w:textAlignment w:val="auto"/>
        <w:outlineLvl w:val="9"/>
        <w:rPr>
          <w:rFonts w:hint="eastAsia" w:ascii="仿宋_GB2312" w:hAnsi="仿宋_GB2312" w:eastAsia="仿宋_GB2312" w:cs="仿宋_GB2312"/>
          <w:b w:val="0"/>
          <w:bCs w:val="0"/>
          <w:kern w:val="2"/>
          <w:sz w:val="32"/>
          <w:szCs w:val="32"/>
          <w:u w:val="none"/>
          <w:lang w:bidi="ar"/>
        </w:rPr>
      </w:pPr>
      <w:r>
        <w:rPr>
          <w:rFonts w:hint="eastAsia" w:ascii="黑体" w:hAnsi="黑体" w:eastAsia="黑体" w:cs="黑体"/>
          <w:b w:val="0"/>
          <w:bCs w:val="0"/>
          <w:sz w:val="32"/>
          <w:szCs w:val="32"/>
          <w:u w:val="none"/>
          <w:lang w:val="en-US" w:eastAsia="zh-CN" w:bidi="ar"/>
        </w:rPr>
        <w:t>第十六条</w:t>
      </w:r>
      <w:r>
        <w:rPr>
          <w:rFonts w:hint="eastAsia" w:ascii="仿宋_GB2312" w:hAnsi="仿宋_GB2312" w:eastAsia="仿宋_GB2312" w:cs="仿宋_GB2312"/>
          <w:b w:val="0"/>
          <w:bCs w:val="0"/>
          <w:sz w:val="32"/>
          <w:szCs w:val="32"/>
          <w:u w:val="none"/>
          <w:lang w:val="en-US" w:eastAsia="zh-CN" w:bidi="ar"/>
        </w:rPr>
        <w:t xml:space="preserve">  </w:t>
      </w:r>
      <w:r>
        <w:rPr>
          <w:rFonts w:hint="eastAsia" w:ascii="仿宋_GB2312" w:hAnsi="仿宋_GB2312" w:eastAsia="仿宋_GB2312" w:cs="仿宋_GB2312"/>
          <w:b w:val="0"/>
          <w:bCs w:val="0"/>
          <w:kern w:val="2"/>
          <w:sz w:val="32"/>
          <w:szCs w:val="32"/>
          <w:u w:val="none"/>
          <w:lang w:eastAsia="zh-CN" w:bidi="ar"/>
        </w:rPr>
        <w:t>检察委员会作出错误决定的，检察委员会委员根据错误决定形成的具体情形和主观过错情况，承担相应的司法责任；主观上没有过错的，不承担司法责任。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right="0" w:rightChars="0" w:firstLine="632" w:firstLineChars="200"/>
        <w:jc w:val="both"/>
        <w:textAlignment w:val="auto"/>
        <w:outlineLvl w:val="9"/>
        <w:rPr>
          <w:rFonts w:hint="eastAsia" w:ascii="仿宋_GB2312" w:hAnsi="仿宋_GB2312" w:eastAsia="仿宋_GB2312" w:cs="仿宋_GB2312"/>
          <w:b w:val="0"/>
          <w:bCs w:val="0"/>
          <w:kern w:val="2"/>
          <w:sz w:val="32"/>
          <w:szCs w:val="32"/>
          <w:u w:val="none"/>
          <w:lang w:bidi="ar"/>
        </w:rPr>
      </w:pPr>
      <w:r>
        <w:rPr>
          <w:rFonts w:hint="eastAsia" w:ascii="黑体" w:hAnsi="黑体" w:eastAsia="黑体" w:cs="黑体"/>
          <w:b w:val="0"/>
          <w:bCs w:val="0"/>
          <w:kern w:val="2"/>
          <w:sz w:val="32"/>
          <w:szCs w:val="32"/>
          <w:u w:val="none"/>
          <w:shd w:val="clear" w:color="auto" w:fill="auto"/>
          <w:lang w:bidi="ar"/>
        </w:rPr>
        <w:t>第</w:t>
      </w:r>
      <w:r>
        <w:rPr>
          <w:rFonts w:hint="eastAsia" w:ascii="黑体" w:hAnsi="黑体" w:eastAsia="黑体" w:cs="黑体"/>
          <w:b w:val="0"/>
          <w:bCs w:val="0"/>
          <w:kern w:val="2"/>
          <w:sz w:val="32"/>
          <w:szCs w:val="32"/>
          <w:u w:val="none"/>
          <w:shd w:val="clear" w:color="auto" w:fill="auto"/>
          <w:lang w:eastAsia="zh-CN" w:bidi="ar"/>
        </w:rPr>
        <w:t>十七</w:t>
      </w:r>
      <w:r>
        <w:rPr>
          <w:rFonts w:hint="eastAsia" w:ascii="黑体" w:hAnsi="黑体" w:eastAsia="黑体" w:cs="黑体"/>
          <w:b w:val="0"/>
          <w:bCs w:val="0"/>
          <w:kern w:val="2"/>
          <w:sz w:val="32"/>
          <w:szCs w:val="32"/>
          <w:u w:val="none"/>
          <w:shd w:val="clear" w:color="auto" w:fill="auto"/>
          <w:lang w:bidi="ar"/>
        </w:rPr>
        <w:t>条</w:t>
      </w:r>
      <w:r>
        <w:rPr>
          <w:rFonts w:hint="eastAsia" w:ascii="仿宋_GB2312" w:hAnsi="仿宋_GB2312" w:eastAsia="仿宋_GB2312" w:cs="仿宋_GB2312"/>
          <w:b w:val="0"/>
          <w:bCs w:val="0"/>
          <w:kern w:val="2"/>
          <w:sz w:val="32"/>
          <w:szCs w:val="32"/>
          <w:u w:val="none"/>
          <w:shd w:val="clear" w:color="auto" w:fill="auto"/>
          <w:lang w:val="en-US" w:eastAsia="zh-CN" w:bidi="ar"/>
        </w:rPr>
        <w:t xml:space="preserve">  </w:t>
      </w:r>
      <w:r>
        <w:rPr>
          <w:rFonts w:hint="eastAsia" w:ascii="仿宋_GB2312" w:hAnsi="仿宋_GB2312" w:eastAsia="仿宋_GB2312" w:cs="仿宋_GB2312"/>
          <w:b w:val="0"/>
          <w:bCs w:val="0"/>
          <w:kern w:val="2"/>
          <w:sz w:val="32"/>
          <w:szCs w:val="32"/>
          <w:u w:val="none"/>
          <w:lang w:bidi="ar"/>
        </w:rPr>
        <w:t>上级人民检察院改变下级人民检察院正确意见的，上级人民检察院</w:t>
      </w:r>
      <w:r>
        <w:rPr>
          <w:rFonts w:hint="eastAsia" w:ascii="仿宋_GB2312" w:hAnsi="仿宋_GB2312" w:eastAsia="仿宋_GB2312" w:cs="仿宋_GB2312"/>
          <w:b w:val="0"/>
          <w:bCs w:val="0"/>
          <w:kern w:val="2"/>
          <w:sz w:val="32"/>
          <w:szCs w:val="32"/>
          <w:u w:val="none"/>
          <w:lang w:eastAsia="zh-CN" w:bidi="ar"/>
        </w:rPr>
        <w:t>有关</w:t>
      </w:r>
      <w:r>
        <w:rPr>
          <w:rFonts w:hint="eastAsia" w:ascii="仿宋_GB2312" w:hAnsi="仿宋_GB2312" w:eastAsia="仿宋_GB2312" w:cs="仿宋_GB2312"/>
          <w:b w:val="0"/>
          <w:bCs w:val="0"/>
          <w:kern w:val="2"/>
          <w:sz w:val="32"/>
          <w:szCs w:val="32"/>
          <w:u w:val="none"/>
          <w:lang w:bidi="ar"/>
        </w:rPr>
        <w:t>人员应当承担相应的</w:t>
      </w:r>
      <w:r>
        <w:rPr>
          <w:rFonts w:hint="eastAsia" w:ascii="仿宋_GB2312" w:hAnsi="仿宋_GB2312" w:eastAsia="仿宋_GB2312" w:cs="仿宋_GB2312"/>
          <w:b w:val="0"/>
          <w:bCs w:val="0"/>
          <w:kern w:val="2"/>
          <w:sz w:val="32"/>
          <w:szCs w:val="32"/>
          <w:u w:val="none"/>
          <w:lang w:eastAsia="zh-CN" w:bidi="ar"/>
        </w:rPr>
        <w:t>司法责任</w:t>
      </w:r>
      <w:r>
        <w:rPr>
          <w:rFonts w:hint="eastAsia" w:ascii="仿宋_GB2312" w:hAnsi="仿宋_GB2312" w:eastAsia="仿宋_GB2312" w:cs="仿宋_GB2312"/>
          <w:b w:val="0"/>
          <w:bCs w:val="0"/>
          <w:kern w:val="2"/>
          <w:sz w:val="32"/>
          <w:szCs w:val="32"/>
          <w:u w:val="none"/>
          <w:lang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bCs w:val="0"/>
          <w:kern w:val="2"/>
          <w:sz w:val="32"/>
          <w:szCs w:val="32"/>
          <w:u w:val="none"/>
          <w:lang w:eastAsia="zh-CN" w:bidi="ar"/>
        </w:rPr>
      </w:pPr>
      <w:r>
        <w:rPr>
          <w:rFonts w:hint="eastAsia" w:ascii="仿宋_GB2312" w:hAnsi="仿宋_GB2312" w:eastAsia="仿宋_GB2312" w:cs="仿宋_GB2312"/>
          <w:b w:val="0"/>
          <w:bCs w:val="0"/>
          <w:kern w:val="2"/>
          <w:sz w:val="32"/>
          <w:szCs w:val="32"/>
          <w:u w:val="none"/>
          <w:lang w:bidi="ar"/>
        </w:rPr>
        <w:t>下级人民检察院</w:t>
      </w:r>
      <w:r>
        <w:rPr>
          <w:rFonts w:hint="eastAsia" w:ascii="仿宋_GB2312" w:hAnsi="仿宋_GB2312" w:eastAsia="仿宋_GB2312" w:cs="仿宋_GB2312"/>
          <w:b w:val="0"/>
          <w:bCs w:val="0"/>
          <w:kern w:val="2"/>
          <w:sz w:val="32"/>
          <w:szCs w:val="32"/>
          <w:u w:val="none"/>
          <w:lang w:eastAsia="zh-CN" w:bidi="ar"/>
        </w:rPr>
        <w:t>有关人员</w:t>
      </w:r>
      <w:r>
        <w:rPr>
          <w:rFonts w:hint="eastAsia" w:ascii="仿宋_GB2312" w:hAnsi="仿宋_GB2312" w:eastAsia="仿宋_GB2312" w:cs="仿宋_GB2312"/>
          <w:b w:val="0"/>
          <w:bCs w:val="0"/>
          <w:kern w:val="2"/>
          <w:sz w:val="32"/>
          <w:szCs w:val="32"/>
          <w:u w:val="none"/>
          <w:lang w:bidi="ar"/>
        </w:rPr>
        <w:t>故意隐瞒、歪曲事实，遗漏重要事实、证据或</w:t>
      </w:r>
      <w:r>
        <w:rPr>
          <w:rFonts w:hint="eastAsia" w:ascii="仿宋_GB2312" w:hAnsi="仿宋_GB2312" w:eastAsia="仿宋_GB2312" w:cs="仿宋_GB2312"/>
          <w:b w:val="0"/>
          <w:bCs w:val="0"/>
          <w:kern w:val="2"/>
          <w:sz w:val="32"/>
          <w:szCs w:val="32"/>
          <w:u w:val="none"/>
          <w:lang w:eastAsia="zh-CN" w:bidi="ar"/>
        </w:rPr>
        <w:t>者</w:t>
      </w:r>
      <w:r>
        <w:rPr>
          <w:rFonts w:hint="eastAsia" w:ascii="仿宋_GB2312" w:hAnsi="仿宋_GB2312" w:eastAsia="仿宋_GB2312" w:cs="仿宋_GB2312"/>
          <w:b w:val="0"/>
          <w:bCs w:val="0"/>
          <w:kern w:val="2"/>
          <w:sz w:val="32"/>
          <w:szCs w:val="32"/>
          <w:u w:val="none"/>
          <w:lang w:bidi="ar"/>
        </w:rPr>
        <w:t>情节，导致上级人民检察院作出错误命令、决定的，</w:t>
      </w:r>
      <w:r>
        <w:rPr>
          <w:rFonts w:hint="eastAsia" w:ascii="仿宋_GB2312" w:hAnsi="仿宋_GB2312" w:eastAsia="仿宋_GB2312" w:cs="仿宋_GB2312"/>
          <w:b w:val="0"/>
          <w:bCs w:val="0"/>
          <w:kern w:val="2"/>
          <w:sz w:val="32"/>
          <w:szCs w:val="32"/>
          <w:u w:val="none"/>
          <w:lang w:eastAsia="zh-CN" w:bidi="ar"/>
        </w:rPr>
        <w:t>由下</w:t>
      </w:r>
      <w:r>
        <w:rPr>
          <w:rFonts w:hint="eastAsia" w:ascii="仿宋_GB2312" w:hAnsi="仿宋_GB2312" w:eastAsia="仿宋_GB2312" w:cs="仿宋_GB2312"/>
          <w:b w:val="0"/>
          <w:bCs w:val="0"/>
          <w:kern w:val="2"/>
          <w:sz w:val="32"/>
          <w:szCs w:val="32"/>
          <w:u w:val="none"/>
          <w:lang w:bidi="ar"/>
        </w:rPr>
        <w:t>级人民检察院</w:t>
      </w:r>
      <w:r>
        <w:rPr>
          <w:rFonts w:hint="eastAsia" w:ascii="仿宋_GB2312" w:hAnsi="仿宋_GB2312" w:eastAsia="仿宋_GB2312" w:cs="仿宋_GB2312"/>
          <w:b w:val="0"/>
          <w:bCs w:val="0"/>
          <w:kern w:val="2"/>
          <w:sz w:val="32"/>
          <w:szCs w:val="32"/>
          <w:u w:val="none"/>
          <w:lang w:eastAsia="zh-CN" w:bidi="ar"/>
        </w:rPr>
        <w:t>有关</w:t>
      </w:r>
      <w:r>
        <w:rPr>
          <w:rFonts w:hint="eastAsia" w:ascii="仿宋_GB2312" w:hAnsi="仿宋_GB2312" w:eastAsia="仿宋_GB2312" w:cs="仿宋_GB2312"/>
          <w:b w:val="0"/>
          <w:bCs w:val="0"/>
          <w:kern w:val="2"/>
          <w:sz w:val="32"/>
          <w:szCs w:val="32"/>
          <w:u w:val="none"/>
          <w:lang w:bidi="ar"/>
        </w:rPr>
        <w:t>人员承担</w:t>
      </w:r>
      <w:r>
        <w:rPr>
          <w:rFonts w:hint="eastAsia" w:ascii="仿宋_GB2312" w:hAnsi="仿宋_GB2312" w:eastAsia="仿宋_GB2312" w:cs="仿宋_GB2312"/>
          <w:b w:val="0"/>
          <w:bCs w:val="0"/>
          <w:kern w:val="2"/>
          <w:sz w:val="32"/>
          <w:szCs w:val="32"/>
          <w:u w:val="none"/>
          <w:lang w:eastAsia="zh-CN" w:bidi="ar"/>
        </w:rPr>
        <w:t>司法责任；上级人民检察院有关人员有过错的，应当承担相应的司法责任。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kern w:val="2"/>
          <w:sz w:val="32"/>
          <w:szCs w:val="32"/>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kern w:val="2"/>
          <w:sz w:val="32"/>
          <w:szCs w:val="32"/>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32"/>
          <w:szCs w:val="32"/>
          <w:u w:val="none"/>
          <w:lang w:val="en-US" w:eastAsia="zh-CN" w:bidi="ar"/>
        </w:rPr>
      </w:pPr>
      <w:r>
        <w:rPr>
          <w:rFonts w:hint="eastAsia" w:ascii="黑体" w:hAnsi="黑体" w:eastAsia="黑体" w:cs="黑体"/>
          <w:kern w:val="2"/>
          <w:sz w:val="32"/>
          <w:szCs w:val="32"/>
          <w:u w:val="none"/>
          <w:lang w:val="en-US" w:eastAsia="zh-CN" w:bidi="ar"/>
        </w:rPr>
        <w:t>第四章  责任追究程序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right="0" w:rightChars="0" w:firstLine="632" w:firstLineChars="200"/>
        <w:jc w:val="both"/>
        <w:textAlignment w:val="auto"/>
        <w:outlineLvl w:val="9"/>
        <w:rPr>
          <w:rFonts w:hint="eastAsia" w:ascii="仿宋_GB2312" w:hAnsi="仿宋_GB2312" w:eastAsia="仿宋_GB2312" w:cs="仿宋_GB2312"/>
          <w:b w:val="0"/>
          <w:bCs w:val="0"/>
          <w:kern w:val="2"/>
          <w:sz w:val="32"/>
          <w:szCs w:val="32"/>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right="0" w:rightChars="0" w:firstLine="632" w:firstLineChars="200"/>
        <w:jc w:val="both"/>
        <w:textAlignment w:val="auto"/>
        <w:outlineLvl w:val="9"/>
        <w:rPr>
          <w:rFonts w:hint="eastAsia" w:ascii="仿宋_GB2312" w:hAnsi="仿宋_GB2312" w:eastAsia="仿宋_GB2312" w:cs="仿宋_GB2312"/>
          <w:b w:val="0"/>
          <w:bCs w:val="0"/>
          <w:color w:val="000000"/>
          <w:kern w:val="2"/>
          <w:sz w:val="32"/>
          <w:szCs w:val="32"/>
          <w:u w:val="none"/>
          <w:lang w:val="en-US" w:eastAsia="zh-CN" w:bidi="ar"/>
        </w:rPr>
      </w:pPr>
      <w:r>
        <w:rPr>
          <w:rFonts w:hint="eastAsia" w:ascii="黑体" w:hAnsi="黑体" w:eastAsia="黑体" w:cs="黑体"/>
          <w:b w:val="0"/>
          <w:bCs w:val="0"/>
          <w:kern w:val="2"/>
          <w:sz w:val="32"/>
          <w:szCs w:val="32"/>
          <w:u w:val="none"/>
          <w:shd w:val="clear" w:color="auto" w:fill="auto"/>
          <w:lang w:val="en-US" w:eastAsia="zh-CN" w:bidi="ar"/>
        </w:rPr>
        <w:t>第十八条</w:t>
      </w:r>
      <w:r>
        <w:rPr>
          <w:rFonts w:hint="eastAsia" w:ascii="仿宋_GB2312" w:hAnsi="仿宋_GB2312" w:eastAsia="仿宋_GB2312" w:cs="仿宋_GB2312"/>
          <w:b w:val="0"/>
          <w:bCs w:val="0"/>
          <w:kern w:val="2"/>
          <w:sz w:val="32"/>
          <w:szCs w:val="32"/>
          <w:u w:val="none"/>
          <w:shd w:val="clear" w:color="auto" w:fill="auto"/>
          <w:lang w:val="en-US" w:eastAsia="zh-CN" w:bidi="ar"/>
        </w:rPr>
        <w:t xml:space="preserve"> </w:t>
      </w:r>
      <w:r>
        <w:rPr>
          <w:rFonts w:hint="eastAsia" w:ascii="仿宋_GB2312" w:hAnsi="仿宋_GB2312" w:eastAsia="仿宋_GB2312" w:cs="仿宋_GB2312"/>
          <w:b w:val="0"/>
          <w:bCs w:val="0"/>
          <w:color w:val="000000"/>
          <w:kern w:val="2"/>
          <w:sz w:val="32"/>
          <w:szCs w:val="32"/>
          <w:u w:val="none"/>
          <w:shd w:val="clear" w:color="auto" w:fill="auto"/>
          <w:lang w:val="en-US" w:eastAsia="zh-CN" w:bidi="ar"/>
        </w:rPr>
        <w:t xml:space="preserve"> 开展司法责任追究工作，应当根据《中国共产党纪律检查机关监督执纪工作规则》《党组讨论和决定党员处分事项工作程序规定（试行）》等关于违纪违法案件管理权限的规定，按照受理、初核、立案、调查、处理等程序进行。</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bCs w:val="0"/>
          <w:kern w:val="2"/>
          <w:sz w:val="32"/>
          <w:szCs w:val="32"/>
          <w:u w:val="none"/>
          <w:shd w:val="clear" w:color="auto" w:fill="auto"/>
          <w:lang w:val="en-US" w:eastAsia="zh-CN" w:bidi="ar"/>
        </w:rPr>
      </w:pPr>
      <w:r>
        <w:rPr>
          <w:rFonts w:hint="eastAsia" w:ascii="黑体" w:hAnsi="黑体" w:eastAsia="黑体" w:cs="黑体"/>
          <w:b w:val="0"/>
          <w:bCs w:val="0"/>
          <w:kern w:val="2"/>
          <w:sz w:val="32"/>
          <w:szCs w:val="32"/>
          <w:u w:val="none"/>
          <w:shd w:val="clear" w:color="auto" w:fill="auto"/>
          <w:lang w:val="en-US" w:eastAsia="zh-CN" w:bidi="ar"/>
        </w:rPr>
        <w:t>第十九条</w:t>
      </w:r>
      <w:r>
        <w:rPr>
          <w:rFonts w:hint="eastAsia" w:ascii="仿宋_GB2312" w:hAnsi="仿宋_GB2312" w:eastAsia="仿宋_GB2312" w:cs="仿宋_GB2312"/>
          <w:b w:val="0"/>
          <w:bCs w:val="0"/>
          <w:kern w:val="2"/>
          <w:sz w:val="32"/>
          <w:szCs w:val="32"/>
          <w:u w:val="none"/>
          <w:shd w:val="clear" w:color="auto" w:fill="auto"/>
          <w:lang w:val="en-US" w:eastAsia="zh-CN" w:bidi="ar"/>
        </w:rPr>
        <w:t xml:space="preserve">  检务督察部门统一受理司法责任追究线索。人民检察院</w:t>
      </w:r>
      <w:r>
        <w:rPr>
          <w:rFonts w:hint="default" w:ascii="仿宋_GB2312" w:hAnsi="仿宋_GB2312" w:eastAsia="仿宋_GB2312" w:cs="仿宋_GB2312"/>
          <w:b w:val="0"/>
          <w:bCs w:val="0"/>
          <w:kern w:val="2"/>
          <w:sz w:val="32"/>
          <w:szCs w:val="32"/>
          <w:u w:val="none"/>
          <w:shd w:val="clear" w:color="auto" w:fill="auto"/>
          <w:lang w:eastAsia="zh-CN" w:bidi="ar"/>
        </w:rPr>
        <w:t>其他</w:t>
      </w:r>
      <w:r>
        <w:rPr>
          <w:rFonts w:hint="eastAsia" w:ascii="仿宋_GB2312" w:hAnsi="仿宋_GB2312" w:eastAsia="仿宋_GB2312" w:cs="仿宋_GB2312"/>
          <w:b w:val="0"/>
          <w:bCs w:val="0"/>
          <w:kern w:val="2"/>
          <w:sz w:val="32"/>
          <w:szCs w:val="32"/>
          <w:u w:val="none"/>
          <w:shd w:val="clear" w:color="auto" w:fill="auto"/>
          <w:lang w:val="en-US" w:eastAsia="zh-CN" w:bidi="ar"/>
        </w:rPr>
        <w:t>内设机构在工作中发现检察人员违反检察职责需要追究司法责任的线索，应当移送本院检务督察部门。</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bCs w:val="0"/>
          <w:kern w:val="2"/>
          <w:sz w:val="32"/>
          <w:szCs w:val="32"/>
          <w:u w:val="none"/>
          <w:shd w:val="clear" w:color="auto" w:fill="auto"/>
          <w:lang w:val="en-US" w:eastAsia="zh-CN" w:bidi="ar"/>
        </w:rPr>
      </w:pPr>
      <w:r>
        <w:rPr>
          <w:rFonts w:hint="eastAsia" w:ascii="黑体" w:hAnsi="黑体" w:eastAsia="黑体" w:cs="黑体"/>
          <w:b w:val="0"/>
          <w:bCs w:val="0"/>
          <w:kern w:val="2"/>
          <w:sz w:val="32"/>
          <w:szCs w:val="32"/>
          <w:u w:val="none"/>
          <w:lang w:val="en-US" w:eastAsia="zh-CN" w:bidi="ar"/>
        </w:rPr>
        <w:t>第二十条</w:t>
      </w:r>
      <w:r>
        <w:rPr>
          <w:rFonts w:hint="eastAsia" w:ascii="仿宋_GB2312" w:hAnsi="仿宋_GB2312" w:eastAsia="仿宋_GB2312" w:cs="仿宋_GB2312"/>
          <w:b w:val="0"/>
          <w:bCs w:val="0"/>
          <w:kern w:val="2"/>
          <w:sz w:val="32"/>
          <w:szCs w:val="32"/>
          <w:u w:val="none"/>
          <w:lang w:val="en-US" w:eastAsia="zh-CN" w:bidi="ar"/>
        </w:rPr>
        <w:t xml:space="preserve">  检务督察部门应当对司法责任追究线索</w:t>
      </w:r>
      <w:r>
        <w:rPr>
          <w:rFonts w:hint="eastAsia" w:ascii="仿宋_GB2312" w:hAnsi="仿宋_GB2312" w:eastAsia="仿宋_GB2312" w:cs="仿宋_GB2312"/>
          <w:b w:val="0"/>
          <w:bCs w:val="0"/>
          <w:sz w:val="32"/>
          <w:szCs w:val="32"/>
          <w:u w:val="none"/>
          <w:lang w:eastAsia="zh-CN" w:bidi="ar"/>
        </w:rPr>
        <w:t>及时进行分析研判，视情形按照谈话函询、初步核实、暂存待查、予以了结等方式进行处置。</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bCs w:val="0"/>
          <w:sz w:val="32"/>
          <w:szCs w:val="32"/>
          <w:u w:val="none"/>
          <w:lang w:bidi="ar"/>
        </w:rPr>
      </w:pPr>
      <w:r>
        <w:rPr>
          <w:rFonts w:hint="eastAsia" w:ascii="仿宋_GB2312" w:hAnsi="仿宋_GB2312" w:eastAsia="仿宋_GB2312" w:cs="仿宋_GB2312"/>
          <w:b w:val="0"/>
          <w:bCs w:val="0"/>
          <w:kern w:val="2"/>
          <w:sz w:val="32"/>
          <w:szCs w:val="32"/>
          <w:u w:val="none"/>
          <w:shd w:val="clear" w:color="auto" w:fill="auto"/>
          <w:lang w:val="en-US" w:eastAsia="zh-CN" w:bidi="ar"/>
        </w:rPr>
        <w:t>对需要初核的线索，应当</w:t>
      </w:r>
      <w:r>
        <w:rPr>
          <w:rFonts w:hint="eastAsia" w:ascii="仿宋_GB2312" w:hAnsi="仿宋_GB2312" w:eastAsia="仿宋_GB2312" w:cs="仿宋_GB2312"/>
          <w:b w:val="0"/>
          <w:bCs w:val="0"/>
          <w:sz w:val="32"/>
          <w:szCs w:val="32"/>
          <w:u w:val="none"/>
          <w:lang w:eastAsia="zh-CN" w:bidi="ar"/>
        </w:rPr>
        <w:t>报检察长批准。</w:t>
      </w:r>
      <w:r>
        <w:rPr>
          <w:rFonts w:hint="eastAsia" w:ascii="仿宋_GB2312" w:hAnsi="仿宋_GB2312" w:eastAsia="仿宋_GB2312" w:cs="仿宋_GB2312"/>
          <w:b w:val="0"/>
          <w:bCs w:val="0"/>
          <w:sz w:val="32"/>
          <w:szCs w:val="32"/>
          <w:u w:val="none"/>
          <w:lang w:bidi="ar"/>
        </w:rPr>
        <w:t>初</w:t>
      </w:r>
      <w:r>
        <w:rPr>
          <w:rFonts w:hint="eastAsia" w:ascii="仿宋_GB2312" w:hAnsi="仿宋_GB2312" w:eastAsia="仿宋_GB2312" w:cs="仿宋_GB2312"/>
          <w:b w:val="0"/>
          <w:bCs w:val="0"/>
          <w:sz w:val="32"/>
          <w:szCs w:val="32"/>
          <w:u w:val="none"/>
          <w:lang w:eastAsia="zh-CN" w:bidi="ar"/>
        </w:rPr>
        <w:t>核</w:t>
      </w:r>
      <w:r>
        <w:rPr>
          <w:rFonts w:hint="eastAsia" w:ascii="仿宋_GB2312" w:hAnsi="仿宋_GB2312" w:eastAsia="仿宋_GB2312" w:cs="仿宋_GB2312"/>
          <w:b w:val="0"/>
          <w:bCs w:val="0"/>
          <w:sz w:val="32"/>
          <w:szCs w:val="32"/>
          <w:u w:val="none"/>
          <w:lang w:bidi="ar"/>
        </w:rPr>
        <w:t>后</w:t>
      </w:r>
      <w:r>
        <w:rPr>
          <w:rFonts w:hint="eastAsia" w:ascii="仿宋_GB2312" w:hAnsi="仿宋_GB2312" w:eastAsia="仿宋_GB2312" w:cs="仿宋_GB2312"/>
          <w:b w:val="0"/>
          <w:bCs w:val="0"/>
          <w:sz w:val="32"/>
          <w:szCs w:val="32"/>
          <w:u w:val="none"/>
          <w:lang w:eastAsia="zh-CN" w:bidi="ar"/>
        </w:rPr>
        <w:t>应当与派驻纪检监察组协商提出是否立案的意见，报请</w:t>
      </w:r>
      <w:r>
        <w:rPr>
          <w:rFonts w:hint="eastAsia" w:ascii="仿宋_GB2312" w:hAnsi="仿宋_GB2312" w:eastAsia="仿宋_GB2312" w:cs="仿宋_GB2312"/>
          <w:b w:val="0"/>
          <w:bCs w:val="0"/>
          <w:sz w:val="32"/>
          <w:szCs w:val="32"/>
          <w:u w:val="none"/>
          <w:lang w:bidi="ar"/>
        </w:rPr>
        <w:t>检察长</w:t>
      </w:r>
      <w:r>
        <w:rPr>
          <w:rFonts w:hint="eastAsia" w:ascii="仿宋_GB2312" w:hAnsi="仿宋_GB2312" w:eastAsia="仿宋_GB2312" w:cs="仿宋_GB2312"/>
          <w:b w:val="0"/>
          <w:bCs w:val="0"/>
          <w:sz w:val="32"/>
          <w:szCs w:val="32"/>
          <w:u w:val="none"/>
          <w:lang w:eastAsia="zh-CN" w:bidi="ar"/>
        </w:rPr>
        <w:t>批准。</w:t>
      </w: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632" w:firstLineChars="200"/>
        <w:jc w:val="both"/>
        <w:textAlignment w:val="auto"/>
        <w:outlineLvl w:val="9"/>
        <w:rPr>
          <w:rFonts w:hint="eastAsia" w:ascii="仿宋_GB2312" w:hAnsi="仿宋_GB2312" w:eastAsia="仿宋_GB2312" w:cs="仿宋_GB2312"/>
          <w:b w:val="0"/>
          <w:bCs w:val="0"/>
          <w:kern w:val="2"/>
          <w:sz w:val="32"/>
          <w:szCs w:val="32"/>
          <w:u w:val="none"/>
          <w:lang w:val="en-US" w:eastAsia="zh-CN" w:bidi="ar"/>
        </w:rPr>
      </w:pPr>
      <w:r>
        <w:rPr>
          <w:rFonts w:hint="eastAsia" w:ascii="黑体" w:hAnsi="黑体" w:eastAsia="黑体" w:cs="黑体"/>
          <w:b w:val="0"/>
          <w:bCs w:val="0"/>
          <w:sz w:val="32"/>
          <w:szCs w:val="32"/>
          <w:u w:val="none"/>
          <w:lang w:eastAsia="zh-CN" w:bidi="ar"/>
        </w:rPr>
        <w:t>第二十一条</w:t>
      </w:r>
      <w:r>
        <w:rPr>
          <w:rFonts w:hint="eastAsia" w:ascii="仿宋_GB2312" w:hAnsi="仿宋_GB2312" w:eastAsia="仿宋_GB2312" w:cs="仿宋_GB2312"/>
          <w:b w:val="0"/>
          <w:bCs w:val="0"/>
          <w:sz w:val="32"/>
          <w:szCs w:val="32"/>
          <w:u w:val="none"/>
          <w:lang w:val="en-US" w:eastAsia="zh-CN" w:bidi="ar"/>
        </w:rPr>
        <w:t xml:space="preserve">  </w:t>
      </w:r>
      <w:r>
        <w:rPr>
          <w:rFonts w:hint="eastAsia" w:ascii="仿宋_GB2312" w:hAnsi="仿宋_GB2312" w:eastAsia="仿宋_GB2312" w:cs="仿宋_GB2312"/>
          <w:b w:val="0"/>
          <w:bCs w:val="0"/>
          <w:sz w:val="32"/>
          <w:szCs w:val="32"/>
          <w:u w:val="none"/>
          <w:lang w:bidi="ar"/>
        </w:rPr>
        <w:t>批准</w:t>
      </w:r>
      <w:r>
        <w:rPr>
          <w:rFonts w:hint="eastAsia" w:ascii="仿宋_GB2312" w:hAnsi="仿宋_GB2312" w:eastAsia="仿宋_GB2312" w:cs="仿宋_GB2312"/>
          <w:b w:val="0"/>
          <w:bCs w:val="0"/>
          <w:sz w:val="32"/>
          <w:szCs w:val="32"/>
          <w:u w:val="none"/>
          <w:lang w:eastAsia="zh-CN" w:bidi="ar"/>
        </w:rPr>
        <w:t>立案</w:t>
      </w:r>
      <w:r>
        <w:rPr>
          <w:rFonts w:hint="eastAsia" w:ascii="仿宋_GB2312" w:hAnsi="仿宋_GB2312" w:eastAsia="仿宋_GB2312" w:cs="仿宋_GB2312"/>
          <w:b w:val="0"/>
          <w:bCs w:val="0"/>
          <w:sz w:val="32"/>
          <w:szCs w:val="32"/>
          <w:u w:val="none"/>
          <w:lang w:bidi="ar"/>
        </w:rPr>
        <w:t>后，应当制作</w:t>
      </w:r>
      <w:r>
        <w:rPr>
          <w:rFonts w:hint="eastAsia" w:ascii="仿宋_GB2312" w:hAnsi="仿宋_GB2312" w:eastAsia="仿宋_GB2312" w:cs="仿宋_GB2312"/>
          <w:b w:val="0"/>
          <w:bCs w:val="0"/>
          <w:sz w:val="32"/>
          <w:szCs w:val="32"/>
          <w:u w:val="none"/>
          <w:lang w:eastAsia="zh-CN" w:bidi="ar"/>
        </w:rPr>
        <w:t>立案</w:t>
      </w:r>
      <w:r>
        <w:rPr>
          <w:rFonts w:hint="eastAsia" w:ascii="仿宋_GB2312" w:hAnsi="仿宋_GB2312" w:eastAsia="仿宋_GB2312" w:cs="仿宋_GB2312"/>
          <w:b w:val="0"/>
          <w:bCs w:val="0"/>
          <w:sz w:val="32"/>
          <w:szCs w:val="32"/>
          <w:u w:val="none"/>
          <w:lang w:bidi="ar"/>
        </w:rPr>
        <w:t>决定书</w:t>
      </w:r>
      <w:r>
        <w:rPr>
          <w:rFonts w:hint="eastAsia" w:ascii="仿宋_GB2312" w:hAnsi="仿宋_GB2312" w:eastAsia="仿宋_GB2312" w:cs="仿宋_GB2312"/>
          <w:b w:val="0"/>
          <w:bCs w:val="0"/>
          <w:sz w:val="32"/>
          <w:szCs w:val="32"/>
          <w:u w:val="none"/>
          <w:lang w:eastAsia="zh-CN" w:bidi="ar"/>
        </w:rPr>
        <w:t>，向被调查对象宣布，向其</w:t>
      </w:r>
      <w:r>
        <w:rPr>
          <w:rFonts w:hint="eastAsia" w:ascii="仿宋_GB2312" w:hAnsi="仿宋_GB2312" w:eastAsia="仿宋_GB2312" w:cs="仿宋_GB2312"/>
          <w:b w:val="0"/>
          <w:bCs w:val="0"/>
          <w:sz w:val="32"/>
          <w:szCs w:val="32"/>
          <w:u w:val="none"/>
          <w:lang w:bidi="ar"/>
        </w:rPr>
        <w:t>所在部门</w:t>
      </w:r>
      <w:r>
        <w:rPr>
          <w:rFonts w:hint="eastAsia" w:ascii="仿宋_GB2312" w:hAnsi="仿宋_GB2312" w:eastAsia="仿宋_GB2312" w:cs="仿宋_GB2312"/>
          <w:b w:val="0"/>
          <w:bCs w:val="0"/>
          <w:sz w:val="32"/>
          <w:szCs w:val="32"/>
          <w:u w:val="none"/>
          <w:lang w:eastAsia="zh-CN" w:bidi="ar"/>
        </w:rPr>
        <w:t>主要负责人和派驻纪检监察组</w:t>
      </w:r>
      <w:r>
        <w:rPr>
          <w:rFonts w:hint="eastAsia" w:ascii="仿宋_GB2312" w:hAnsi="仿宋_GB2312" w:eastAsia="仿宋_GB2312" w:cs="仿宋_GB2312"/>
          <w:b w:val="0"/>
          <w:bCs w:val="0"/>
          <w:sz w:val="32"/>
          <w:szCs w:val="32"/>
          <w:u w:val="none"/>
          <w:lang w:bidi="ar"/>
        </w:rPr>
        <w:t>通</w:t>
      </w:r>
      <w:r>
        <w:rPr>
          <w:rFonts w:hint="eastAsia" w:ascii="仿宋_GB2312" w:hAnsi="仿宋_GB2312" w:eastAsia="仿宋_GB2312" w:cs="仿宋_GB2312"/>
          <w:b w:val="0"/>
          <w:bCs w:val="0"/>
          <w:sz w:val="32"/>
          <w:szCs w:val="32"/>
          <w:u w:val="none"/>
          <w:lang w:eastAsia="zh-CN" w:bidi="ar"/>
        </w:rPr>
        <w:t>报，并</w:t>
      </w:r>
      <w:r>
        <w:rPr>
          <w:rFonts w:hint="eastAsia" w:ascii="仿宋_GB2312" w:hAnsi="仿宋_GB2312" w:eastAsia="仿宋_GB2312" w:cs="仿宋_GB2312"/>
          <w:b w:val="0"/>
          <w:bCs w:val="0"/>
          <w:sz w:val="32"/>
          <w:szCs w:val="32"/>
          <w:u w:val="none"/>
          <w:lang w:bidi="ar"/>
        </w:rPr>
        <w:t>在七日内报</w:t>
      </w:r>
      <w:r>
        <w:rPr>
          <w:rFonts w:hint="eastAsia" w:ascii="仿宋_GB2312" w:hAnsi="仿宋_GB2312" w:eastAsia="仿宋_GB2312" w:cs="仿宋_GB2312"/>
          <w:b w:val="0"/>
          <w:bCs w:val="0"/>
          <w:sz w:val="32"/>
          <w:szCs w:val="32"/>
          <w:u w:val="none"/>
          <w:lang w:eastAsia="zh-CN" w:bidi="ar"/>
        </w:rPr>
        <w:t>上一级</w:t>
      </w:r>
      <w:r>
        <w:rPr>
          <w:rFonts w:hint="eastAsia" w:ascii="仿宋_GB2312" w:hAnsi="仿宋_GB2312" w:eastAsia="仿宋_GB2312" w:cs="仿宋_GB2312"/>
          <w:b w:val="0"/>
          <w:bCs w:val="0"/>
          <w:sz w:val="32"/>
          <w:szCs w:val="32"/>
          <w:u w:val="none"/>
          <w:lang w:bidi="ar"/>
        </w:rPr>
        <w:t>人民检察院</w:t>
      </w:r>
      <w:r>
        <w:rPr>
          <w:rFonts w:hint="eastAsia" w:ascii="仿宋_GB2312" w:hAnsi="仿宋_GB2312" w:eastAsia="仿宋_GB2312" w:cs="仿宋_GB2312"/>
          <w:b w:val="0"/>
          <w:bCs w:val="0"/>
          <w:sz w:val="32"/>
          <w:szCs w:val="32"/>
          <w:u w:val="none"/>
          <w:lang w:eastAsia="zh-CN" w:bidi="ar"/>
        </w:rPr>
        <w:t>检务督察部门备案</w:t>
      </w:r>
      <w:r>
        <w:rPr>
          <w:rFonts w:hint="eastAsia" w:ascii="仿宋_GB2312" w:hAnsi="仿宋_GB2312" w:eastAsia="仿宋_GB2312" w:cs="仿宋_GB2312"/>
          <w:b w:val="0"/>
          <w:bCs w:val="0"/>
          <w:sz w:val="32"/>
          <w:szCs w:val="32"/>
          <w:u w:val="none"/>
          <w:lang w:bidi="ar"/>
        </w:rPr>
        <w:t>。</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240" w:lineRule="auto"/>
        <w:ind w:left="0" w:right="0" w:rightChars="0" w:firstLine="632" w:firstLineChars="200"/>
        <w:jc w:val="both"/>
        <w:textAlignment w:val="auto"/>
        <w:outlineLvl w:val="9"/>
        <w:rPr>
          <w:rFonts w:hint="eastAsia" w:ascii="仿宋_GB2312" w:hAnsi="仿宋_GB2312" w:eastAsia="仿宋_GB2312" w:cs="仿宋_GB2312"/>
          <w:b w:val="0"/>
          <w:bCs w:val="0"/>
          <w:sz w:val="32"/>
          <w:szCs w:val="32"/>
          <w:u w:val="none"/>
          <w:lang w:bidi="ar"/>
        </w:rPr>
      </w:pPr>
      <w:r>
        <w:rPr>
          <w:rFonts w:hint="eastAsia" w:ascii="黑体" w:hAnsi="黑体" w:eastAsia="黑体" w:cs="黑体"/>
          <w:b w:val="0"/>
          <w:bCs w:val="0"/>
          <w:kern w:val="2"/>
          <w:sz w:val="32"/>
          <w:szCs w:val="32"/>
          <w:u w:val="none"/>
          <w:shd w:val="clear" w:color="auto" w:fill="auto"/>
          <w:lang w:eastAsia="zh-CN" w:bidi="ar"/>
        </w:rPr>
        <w:t>第二十二条</w:t>
      </w:r>
      <w:r>
        <w:rPr>
          <w:rFonts w:hint="eastAsia" w:ascii="仿宋_GB2312" w:hAnsi="仿宋_GB2312" w:eastAsia="仿宋_GB2312" w:cs="仿宋_GB2312"/>
          <w:b w:val="0"/>
          <w:bCs w:val="0"/>
          <w:kern w:val="2"/>
          <w:sz w:val="32"/>
          <w:szCs w:val="32"/>
          <w:u w:val="none"/>
          <w:shd w:val="clear" w:color="auto" w:fill="auto"/>
          <w:lang w:val="en-US" w:eastAsia="zh-CN" w:bidi="ar"/>
        </w:rPr>
        <w:t xml:space="preserve">  </w:t>
      </w:r>
      <w:r>
        <w:rPr>
          <w:rFonts w:hint="eastAsia" w:ascii="仿宋_GB2312" w:hAnsi="仿宋_GB2312" w:eastAsia="仿宋_GB2312" w:cs="仿宋_GB2312"/>
          <w:b w:val="0"/>
          <w:bCs w:val="0"/>
          <w:kern w:val="2"/>
          <w:sz w:val="32"/>
          <w:szCs w:val="32"/>
          <w:u w:val="none"/>
          <w:shd w:val="clear" w:color="auto" w:fill="auto"/>
          <w:lang w:eastAsia="zh-CN" w:bidi="ar"/>
        </w:rPr>
        <w:t>检务督察部门在立案后应当成立调查组，</w:t>
      </w:r>
      <w:r>
        <w:rPr>
          <w:rFonts w:hint="eastAsia" w:ascii="仿宋_GB2312" w:hAnsi="仿宋_GB2312" w:eastAsia="仿宋_GB2312" w:cs="仿宋_GB2312"/>
          <w:b w:val="0"/>
          <w:bCs w:val="0"/>
          <w:kern w:val="2"/>
          <w:sz w:val="32"/>
          <w:szCs w:val="32"/>
          <w:u w:val="none"/>
          <w:shd w:val="clear" w:color="auto" w:fill="auto"/>
          <w:lang w:val="en-US" w:eastAsia="zh-CN" w:bidi="ar"/>
        </w:rPr>
        <w:t>依照《人民检察院检务督察工作条例》规定的方式展开调查。</w:t>
      </w:r>
      <w:r>
        <w:rPr>
          <w:rFonts w:hint="eastAsia" w:ascii="仿宋_GB2312" w:hAnsi="仿宋_GB2312" w:eastAsia="仿宋_GB2312" w:cs="仿宋_GB2312"/>
          <w:b w:val="0"/>
          <w:bCs w:val="0"/>
          <w:kern w:val="2"/>
          <w:sz w:val="32"/>
          <w:szCs w:val="32"/>
          <w:u w:val="none"/>
          <w:shd w:val="clear" w:color="auto" w:fill="auto"/>
          <w:lang w:eastAsia="zh-CN" w:bidi="ar"/>
        </w:rPr>
        <w:t>调查结束前，</w:t>
      </w:r>
      <w:r>
        <w:rPr>
          <w:rFonts w:hint="eastAsia" w:ascii="仿宋_GB2312" w:hAnsi="仿宋_GB2312" w:eastAsia="仿宋_GB2312" w:cs="仿宋_GB2312"/>
          <w:b w:val="0"/>
          <w:bCs w:val="0"/>
          <w:kern w:val="2"/>
          <w:sz w:val="32"/>
          <w:szCs w:val="32"/>
          <w:u w:val="none"/>
          <w:shd w:val="clear" w:color="auto" w:fill="auto"/>
          <w:lang w:bidi="ar"/>
        </w:rPr>
        <w:t>应当</w:t>
      </w:r>
      <w:r>
        <w:rPr>
          <w:rFonts w:hint="eastAsia" w:ascii="仿宋_GB2312" w:hAnsi="仿宋_GB2312" w:eastAsia="仿宋_GB2312" w:cs="仿宋_GB2312"/>
          <w:b w:val="0"/>
          <w:bCs w:val="0"/>
          <w:kern w:val="2"/>
          <w:sz w:val="32"/>
          <w:szCs w:val="32"/>
          <w:u w:val="none"/>
          <w:shd w:val="clear" w:color="auto" w:fill="auto"/>
          <w:lang w:eastAsia="zh-CN" w:bidi="ar"/>
        </w:rPr>
        <w:t>听取被调查对象陈述和</w:t>
      </w:r>
      <w:r>
        <w:rPr>
          <w:rFonts w:hint="eastAsia" w:ascii="仿宋_GB2312" w:hAnsi="仿宋_GB2312" w:eastAsia="仿宋_GB2312" w:cs="仿宋_GB2312"/>
          <w:b w:val="0"/>
          <w:bCs w:val="0"/>
          <w:kern w:val="2"/>
          <w:sz w:val="32"/>
          <w:szCs w:val="32"/>
          <w:u w:val="none"/>
          <w:shd w:val="clear" w:color="auto" w:fill="auto"/>
          <w:lang w:bidi="ar"/>
        </w:rPr>
        <w:t>申辩。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right="0" w:rightChars="0" w:firstLine="632" w:firstLineChars="200"/>
        <w:jc w:val="both"/>
        <w:textAlignment w:val="auto"/>
        <w:outlineLvl w:val="9"/>
        <w:rPr>
          <w:rFonts w:hint="eastAsia" w:ascii="仿宋_GB2312" w:hAnsi="仿宋_GB2312" w:eastAsia="仿宋_GB2312" w:cs="仿宋_GB2312"/>
          <w:b w:val="0"/>
          <w:bCs w:val="0"/>
          <w:sz w:val="32"/>
          <w:szCs w:val="32"/>
          <w:u w:val="none"/>
          <w:lang w:bidi="ar"/>
        </w:rPr>
      </w:pPr>
      <w:r>
        <w:rPr>
          <w:rFonts w:hint="eastAsia" w:ascii="黑体" w:hAnsi="黑体" w:eastAsia="黑体" w:cs="黑体"/>
          <w:b w:val="0"/>
          <w:bCs w:val="0"/>
          <w:sz w:val="32"/>
          <w:szCs w:val="32"/>
          <w:u w:val="none"/>
          <w:lang w:eastAsia="zh-CN" w:bidi="ar"/>
        </w:rPr>
        <w:t>第二十三条</w:t>
      </w:r>
      <w:r>
        <w:rPr>
          <w:rFonts w:hint="eastAsia" w:ascii="仿宋_GB2312" w:hAnsi="仿宋_GB2312" w:eastAsia="仿宋_GB2312" w:cs="仿宋_GB2312"/>
          <w:b w:val="0"/>
          <w:bCs w:val="0"/>
          <w:sz w:val="32"/>
          <w:szCs w:val="32"/>
          <w:u w:val="none"/>
          <w:lang w:val="en-US" w:eastAsia="zh-CN" w:bidi="ar"/>
        </w:rPr>
        <w:t xml:space="preserve">  </w:t>
      </w:r>
      <w:r>
        <w:rPr>
          <w:rFonts w:hint="eastAsia" w:ascii="仿宋_GB2312" w:hAnsi="仿宋_GB2312" w:eastAsia="仿宋_GB2312" w:cs="仿宋_GB2312"/>
          <w:b w:val="0"/>
          <w:bCs w:val="0"/>
          <w:sz w:val="32"/>
          <w:szCs w:val="32"/>
          <w:u w:val="none"/>
          <w:lang w:eastAsia="zh-CN" w:bidi="ar"/>
        </w:rPr>
        <w:t>调查组</w:t>
      </w:r>
      <w:r>
        <w:rPr>
          <w:rFonts w:hint="eastAsia" w:ascii="仿宋_GB2312" w:hAnsi="仿宋_GB2312" w:eastAsia="仿宋_GB2312" w:cs="仿宋_GB2312"/>
          <w:b w:val="0"/>
          <w:bCs w:val="0"/>
          <w:sz w:val="32"/>
          <w:szCs w:val="32"/>
          <w:u w:val="none"/>
          <w:lang w:bidi="ar"/>
        </w:rPr>
        <w:t>应当</w:t>
      </w:r>
      <w:r>
        <w:rPr>
          <w:rFonts w:hint="eastAsia" w:ascii="仿宋_GB2312" w:hAnsi="仿宋_GB2312" w:eastAsia="仿宋_GB2312" w:cs="仿宋_GB2312"/>
          <w:b w:val="0"/>
          <w:bCs w:val="0"/>
          <w:sz w:val="32"/>
          <w:szCs w:val="32"/>
          <w:u w:val="none"/>
          <w:lang w:eastAsia="zh-CN" w:bidi="ar"/>
        </w:rPr>
        <w:t>自立案之日起</w:t>
      </w:r>
      <w:r>
        <w:rPr>
          <w:rFonts w:hint="eastAsia" w:ascii="仿宋_GB2312" w:hAnsi="仿宋_GB2312" w:eastAsia="仿宋_GB2312" w:cs="仿宋_GB2312"/>
          <w:b w:val="0"/>
          <w:bCs w:val="0"/>
          <w:sz w:val="32"/>
          <w:szCs w:val="32"/>
          <w:u w:val="none"/>
          <w:lang w:val="en-US" w:eastAsia="zh-CN" w:bidi="ar"/>
        </w:rPr>
        <w:t>九十日</w:t>
      </w:r>
      <w:r>
        <w:rPr>
          <w:rFonts w:hint="eastAsia" w:ascii="仿宋_GB2312" w:hAnsi="仿宋_GB2312" w:eastAsia="仿宋_GB2312" w:cs="仿宋_GB2312"/>
          <w:b w:val="0"/>
          <w:bCs w:val="0"/>
          <w:sz w:val="32"/>
          <w:szCs w:val="32"/>
          <w:u w:val="none"/>
          <w:lang w:bidi="ar"/>
        </w:rPr>
        <w:t>内</w:t>
      </w:r>
      <w:r>
        <w:rPr>
          <w:rFonts w:hint="eastAsia" w:ascii="仿宋_GB2312" w:hAnsi="仿宋_GB2312" w:eastAsia="仿宋_GB2312" w:cs="仿宋_GB2312"/>
          <w:b w:val="0"/>
          <w:bCs w:val="0"/>
          <w:sz w:val="32"/>
          <w:szCs w:val="32"/>
          <w:u w:val="none"/>
          <w:lang w:eastAsia="zh-CN" w:bidi="ar"/>
        </w:rPr>
        <w:t>完成调查工作</w:t>
      </w:r>
      <w:r>
        <w:rPr>
          <w:rFonts w:hint="eastAsia" w:ascii="仿宋_GB2312" w:hAnsi="仿宋_GB2312" w:eastAsia="仿宋_GB2312" w:cs="仿宋_GB2312"/>
          <w:b w:val="0"/>
          <w:bCs w:val="0"/>
          <w:sz w:val="32"/>
          <w:szCs w:val="32"/>
          <w:u w:val="none"/>
          <w:lang w:val="en-US" w:eastAsia="zh-CN" w:bidi="ar"/>
        </w:rPr>
        <w:t>。因特殊原因</w:t>
      </w:r>
      <w:r>
        <w:rPr>
          <w:rFonts w:hint="eastAsia" w:ascii="仿宋_GB2312" w:hAnsi="仿宋_GB2312" w:eastAsia="仿宋_GB2312" w:cs="仿宋_GB2312"/>
          <w:b w:val="0"/>
          <w:bCs w:val="0"/>
          <w:sz w:val="32"/>
          <w:szCs w:val="32"/>
          <w:u w:val="none"/>
          <w:lang w:bidi="ar"/>
        </w:rPr>
        <w:t>需要延长</w:t>
      </w:r>
      <w:r>
        <w:rPr>
          <w:rFonts w:hint="eastAsia" w:ascii="仿宋_GB2312" w:hAnsi="仿宋_GB2312" w:eastAsia="仿宋_GB2312" w:cs="仿宋_GB2312"/>
          <w:b w:val="0"/>
          <w:bCs w:val="0"/>
          <w:sz w:val="32"/>
          <w:szCs w:val="32"/>
          <w:u w:val="none"/>
          <w:lang w:eastAsia="zh-CN" w:bidi="ar"/>
        </w:rPr>
        <w:t>调查</w:t>
      </w:r>
      <w:r>
        <w:rPr>
          <w:rFonts w:hint="eastAsia" w:ascii="仿宋_GB2312" w:hAnsi="仿宋_GB2312" w:eastAsia="仿宋_GB2312" w:cs="仿宋_GB2312"/>
          <w:b w:val="0"/>
          <w:bCs w:val="0"/>
          <w:sz w:val="32"/>
          <w:szCs w:val="32"/>
          <w:u w:val="none"/>
          <w:lang w:bidi="ar"/>
        </w:rPr>
        <w:t>期限的，</w:t>
      </w:r>
      <w:r>
        <w:rPr>
          <w:rFonts w:hint="eastAsia" w:ascii="仿宋_GB2312" w:hAnsi="仿宋_GB2312" w:eastAsia="仿宋_GB2312" w:cs="仿宋_GB2312"/>
          <w:b w:val="0"/>
          <w:bCs w:val="0"/>
          <w:sz w:val="32"/>
          <w:szCs w:val="32"/>
          <w:u w:val="none"/>
          <w:lang w:eastAsia="zh-CN" w:bidi="ar"/>
        </w:rPr>
        <w:t>应当</w:t>
      </w:r>
      <w:r>
        <w:rPr>
          <w:rFonts w:hint="eastAsia" w:ascii="仿宋_GB2312" w:hAnsi="仿宋_GB2312" w:eastAsia="仿宋_GB2312" w:cs="仿宋_GB2312"/>
          <w:b w:val="0"/>
          <w:bCs w:val="0"/>
          <w:sz w:val="32"/>
          <w:szCs w:val="32"/>
          <w:u w:val="none"/>
          <w:lang w:bidi="ar"/>
        </w:rPr>
        <w:t>经检察长批准，并报上一级</w:t>
      </w:r>
      <w:r>
        <w:rPr>
          <w:rFonts w:hint="eastAsia" w:ascii="仿宋_GB2312" w:hAnsi="仿宋_GB2312" w:eastAsia="仿宋_GB2312" w:cs="仿宋_GB2312"/>
          <w:b w:val="0"/>
          <w:bCs w:val="0"/>
          <w:sz w:val="32"/>
          <w:szCs w:val="32"/>
          <w:u w:val="none"/>
          <w:lang w:eastAsia="zh-CN" w:bidi="ar"/>
        </w:rPr>
        <w:t>人民检察院检务督察</w:t>
      </w:r>
      <w:r>
        <w:rPr>
          <w:rFonts w:hint="eastAsia" w:ascii="仿宋_GB2312" w:hAnsi="仿宋_GB2312" w:eastAsia="仿宋_GB2312" w:cs="仿宋_GB2312"/>
          <w:b w:val="0"/>
          <w:bCs w:val="0"/>
          <w:sz w:val="32"/>
          <w:szCs w:val="32"/>
          <w:u w:val="none"/>
          <w:lang w:bidi="ar"/>
        </w:rPr>
        <w:t>部门备案</w:t>
      </w:r>
      <w:r>
        <w:rPr>
          <w:rFonts w:hint="eastAsia" w:ascii="仿宋_GB2312" w:hAnsi="仿宋_GB2312" w:eastAsia="仿宋_GB2312" w:cs="仿宋_GB2312"/>
          <w:b w:val="0"/>
          <w:bCs w:val="0"/>
          <w:sz w:val="32"/>
          <w:szCs w:val="32"/>
          <w:u w:val="none"/>
          <w:lang w:eastAsia="zh-CN" w:bidi="ar"/>
        </w:rPr>
        <w:t>，延长时间不得超过</w:t>
      </w:r>
      <w:r>
        <w:rPr>
          <w:rFonts w:hint="eastAsia" w:ascii="仿宋_GB2312" w:hAnsi="仿宋_GB2312" w:eastAsia="仿宋_GB2312" w:cs="仿宋_GB2312"/>
          <w:b w:val="0"/>
          <w:bCs w:val="0"/>
          <w:sz w:val="32"/>
          <w:szCs w:val="32"/>
          <w:u w:val="none"/>
          <w:lang w:val="en-US" w:eastAsia="zh-CN" w:bidi="ar"/>
        </w:rPr>
        <w:t>九十日</w:t>
      </w:r>
      <w:r>
        <w:rPr>
          <w:rFonts w:hint="eastAsia" w:ascii="仿宋_GB2312" w:hAnsi="仿宋_GB2312" w:eastAsia="仿宋_GB2312" w:cs="仿宋_GB2312"/>
          <w:b w:val="0"/>
          <w:bCs w:val="0"/>
          <w:sz w:val="32"/>
          <w:szCs w:val="32"/>
          <w:u w:val="none"/>
          <w:lang w:eastAsia="zh-CN" w:bidi="ar"/>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right="0" w:rightChars="0" w:firstLine="632" w:firstLineChars="200"/>
        <w:jc w:val="both"/>
        <w:textAlignment w:val="auto"/>
        <w:outlineLvl w:val="9"/>
        <w:rPr>
          <w:rFonts w:hint="eastAsia" w:ascii="仿宋_GB2312" w:hAnsi="仿宋_GB2312" w:eastAsia="仿宋_GB2312" w:cs="仿宋_GB2312"/>
          <w:b w:val="0"/>
          <w:bCs w:val="0"/>
          <w:kern w:val="2"/>
          <w:sz w:val="32"/>
          <w:szCs w:val="32"/>
          <w:u w:val="none"/>
          <w:shd w:val="clear" w:color="auto" w:fill="auto"/>
          <w:lang w:val="en-US" w:eastAsia="zh-CN" w:bidi="ar"/>
        </w:rPr>
      </w:pPr>
      <w:r>
        <w:rPr>
          <w:rFonts w:hint="eastAsia" w:ascii="黑体" w:hAnsi="黑体" w:eastAsia="黑体" w:cs="黑体"/>
          <w:b w:val="0"/>
          <w:bCs w:val="0"/>
          <w:sz w:val="32"/>
          <w:szCs w:val="32"/>
          <w:u w:val="none"/>
          <w:lang w:eastAsia="zh-CN" w:bidi="ar"/>
        </w:rPr>
        <w:t>第二十四条</w:t>
      </w:r>
      <w:r>
        <w:rPr>
          <w:rFonts w:hint="eastAsia" w:ascii="仿宋_GB2312" w:hAnsi="仿宋_GB2312" w:eastAsia="仿宋_GB2312" w:cs="仿宋_GB2312"/>
          <w:b w:val="0"/>
          <w:bCs w:val="0"/>
          <w:kern w:val="2"/>
          <w:sz w:val="32"/>
          <w:szCs w:val="32"/>
          <w:u w:val="none"/>
          <w:shd w:val="clear" w:color="auto" w:fill="auto"/>
          <w:lang w:val="en-US" w:eastAsia="zh-CN" w:bidi="ar"/>
        </w:rPr>
        <w:t xml:space="preserve">  </w:t>
      </w:r>
      <w:r>
        <w:rPr>
          <w:rFonts w:hint="eastAsia" w:ascii="仿宋_GB2312" w:hAnsi="仿宋_GB2312" w:eastAsia="仿宋_GB2312" w:cs="仿宋_GB2312"/>
          <w:b w:val="0"/>
          <w:bCs w:val="0"/>
          <w:sz w:val="32"/>
          <w:szCs w:val="32"/>
          <w:u w:val="none"/>
          <w:lang w:bidi="ar"/>
        </w:rPr>
        <w:t>调查终结后，</w:t>
      </w:r>
      <w:r>
        <w:rPr>
          <w:rFonts w:hint="eastAsia" w:ascii="仿宋_GB2312" w:hAnsi="仿宋_GB2312" w:eastAsia="仿宋_GB2312" w:cs="仿宋_GB2312"/>
          <w:b w:val="0"/>
          <w:bCs w:val="0"/>
          <w:sz w:val="32"/>
          <w:szCs w:val="32"/>
          <w:u w:val="none"/>
          <w:lang w:eastAsia="zh-CN" w:bidi="ar"/>
        </w:rPr>
        <w:t>认为</w:t>
      </w:r>
      <w:r>
        <w:rPr>
          <w:rFonts w:hint="eastAsia" w:ascii="仿宋_GB2312" w:hAnsi="仿宋_GB2312" w:eastAsia="仿宋_GB2312" w:cs="仿宋_GB2312"/>
          <w:b w:val="0"/>
          <w:bCs w:val="0"/>
          <w:kern w:val="2"/>
          <w:sz w:val="32"/>
          <w:szCs w:val="32"/>
          <w:u w:val="none"/>
          <w:shd w:val="clear" w:color="auto" w:fill="auto"/>
          <w:lang w:val="en-US" w:eastAsia="zh-CN" w:bidi="ar"/>
        </w:rPr>
        <w:t>检察官存在违反检察职责的行为需要追究司法责任的，按照检察官惩戒工作程序，报检察长批准后提请检察官惩戒委员会审议，由其提出构成故意违反职责、存在重大过失、存在一般过失或者没有违反职责的意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right="0" w:rightChars="0" w:firstLine="632" w:firstLineChars="200"/>
        <w:jc w:val="both"/>
        <w:textAlignment w:val="auto"/>
        <w:outlineLvl w:val="9"/>
        <w:rPr>
          <w:rFonts w:hint="eastAsia" w:ascii="仿宋_GB2312" w:hAnsi="仿宋_GB2312" w:eastAsia="仿宋_GB2312" w:cs="仿宋_GB2312"/>
          <w:b w:val="0"/>
          <w:bCs w:val="0"/>
          <w:kern w:val="2"/>
          <w:sz w:val="32"/>
          <w:szCs w:val="32"/>
          <w:u w:val="none"/>
          <w:shd w:val="clear" w:color="auto" w:fill="auto"/>
          <w:lang w:val="en-US" w:eastAsia="zh-CN" w:bidi="ar"/>
        </w:rPr>
      </w:pPr>
      <w:r>
        <w:rPr>
          <w:rFonts w:hint="eastAsia" w:ascii="黑体" w:hAnsi="黑体" w:eastAsia="黑体" w:cs="黑体"/>
          <w:b w:val="0"/>
          <w:bCs w:val="0"/>
          <w:kern w:val="2"/>
          <w:sz w:val="32"/>
          <w:szCs w:val="32"/>
          <w:u w:val="none"/>
          <w:shd w:val="clear" w:color="auto" w:fill="auto"/>
          <w:lang w:val="en-US" w:eastAsia="zh-CN" w:bidi="ar"/>
        </w:rPr>
        <w:t>第二十五条</w:t>
      </w:r>
      <w:r>
        <w:rPr>
          <w:rFonts w:hint="eastAsia" w:ascii="仿宋_GB2312" w:hAnsi="仿宋_GB2312" w:eastAsia="仿宋_GB2312" w:cs="仿宋_GB2312"/>
          <w:b w:val="0"/>
          <w:bCs w:val="0"/>
          <w:kern w:val="2"/>
          <w:sz w:val="32"/>
          <w:szCs w:val="32"/>
          <w:u w:val="none"/>
          <w:shd w:val="clear" w:color="auto" w:fill="auto"/>
          <w:lang w:val="en-US" w:eastAsia="zh-CN" w:bidi="ar"/>
        </w:rPr>
        <w:t xml:space="preserve">  对于检察官惩戒委员会审查认定检察官构成故意违反职责、存在重大过失的，以及其他检察人员需要追究司法责任的，按照干部管理权限和职责分工，由检务督察部门商相关职能部门提出处理建</w:t>
      </w:r>
      <w:r>
        <w:rPr>
          <w:rFonts w:hint="eastAsia" w:ascii="仿宋_GB2312" w:hAnsi="仿宋_GB2312" w:eastAsia="仿宋_GB2312" w:cs="仿宋_GB2312"/>
          <w:b w:val="0"/>
          <w:bCs w:val="0"/>
          <w:color w:val="000000"/>
          <w:kern w:val="2"/>
          <w:sz w:val="32"/>
          <w:szCs w:val="32"/>
          <w:u w:val="none"/>
          <w:shd w:val="clear" w:color="auto" w:fill="auto"/>
          <w:lang w:val="en-US" w:eastAsia="zh-CN" w:bidi="ar"/>
        </w:rPr>
        <w:t>议，征求派驻纪检监察组的意见后，党组研</w:t>
      </w:r>
      <w:r>
        <w:rPr>
          <w:rFonts w:hint="eastAsia" w:ascii="仿宋_GB2312" w:hAnsi="仿宋_GB2312" w:eastAsia="仿宋_GB2312" w:cs="仿宋_GB2312"/>
          <w:b w:val="0"/>
          <w:bCs w:val="0"/>
          <w:kern w:val="2"/>
          <w:sz w:val="32"/>
          <w:szCs w:val="32"/>
          <w:u w:val="none"/>
          <w:shd w:val="clear" w:color="auto" w:fill="auto"/>
          <w:lang w:val="en-US" w:eastAsia="zh-CN" w:bidi="ar"/>
        </w:rPr>
        <w:t>究作出相应的处理决定：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right="0" w:rightChars="0" w:firstLine="632" w:firstLineChars="200"/>
        <w:jc w:val="both"/>
        <w:textAlignment w:val="auto"/>
        <w:outlineLvl w:val="9"/>
        <w:rPr>
          <w:rFonts w:hint="eastAsia" w:ascii="仿宋_GB2312" w:hAnsi="仿宋_GB2312" w:eastAsia="仿宋_GB2312" w:cs="仿宋_GB2312"/>
          <w:b w:val="0"/>
          <w:bCs w:val="0"/>
          <w:kern w:val="2"/>
          <w:sz w:val="32"/>
          <w:szCs w:val="32"/>
          <w:u w:val="none"/>
          <w:shd w:val="clear" w:color="auto" w:fill="auto"/>
          <w:lang w:val="en-US" w:eastAsia="zh-CN" w:bidi="ar"/>
        </w:rPr>
      </w:pPr>
      <w:r>
        <w:rPr>
          <w:rFonts w:hint="eastAsia" w:ascii="仿宋_GB2312" w:hAnsi="仿宋_GB2312" w:eastAsia="仿宋_GB2312" w:cs="仿宋_GB2312"/>
          <w:b w:val="0"/>
          <w:bCs w:val="0"/>
          <w:kern w:val="2"/>
          <w:sz w:val="32"/>
          <w:szCs w:val="32"/>
          <w:u w:val="none"/>
          <w:shd w:val="clear" w:color="auto" w:fill="auto"/>
          <w:lang w:val="en-US" w:eastAsia="zh-CN" w:bidi="ar"/>
        </w:rPr>
        <w:t>（一）给予停职、延期晋升、降低等级、调离司法办案工作岗位以及免职、责令辞职、辞退等组织处理；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right="0" w:rightChars="0" w:firstLine="632" w:firstLineChars="200"/>
        <w:jc w:val="both"/>
        <w:textAlignment w:val="auto"/>
        <w:outlineLvl w:val="9"/>
        <w:rPr>
          <w:rFonts w:hint="eastAsia" w:ascii="仿宋_GB2312" w:hAnsi="仿宋_GB2312" w:eastAsia="仿宋_GB2312" w:cs="仿宋_GB2312"/>
          <w:b w:val="0"/>
          <w:bCs w:val="0"/>
          <w:kern w:val="2"/>
          <w:sz w:val="32"/>
          <w:szCs w:val="32"/>
          <w:u w:val="none"/>
          <w:shd w:val="clear" w:color="auto" w:fill="auto"/>
          <w:lang w:val="en-US" w:eastAsia="zh-CN" w:bidi="ar"/>
        </w:rPr>
      </w:pPr>
      <w:r>
        <w:rPr>
          <w:rFonts w:hint="eastAsia" w:ascii="仿宋_GB2312" w:hAnsi="仿宋_GB2312" w:eastAsia="仿宋_GB2312" w:cs="仿宋_GB2312"/>
          <w:b w:val="0"/>
          <w:bCs w:val="0"/>
          <w:kern w:val="2"/>
          <w:sz w:val="32"/>
          <w:szCs w:val="32"/>
          <w:u w:val="none"/>
          <w:shd w:val="clear" w:color="auto" w:fill="auto"/>
          <w:lang w:val="en-US" w:eastAsia="zh-CN" w:bidi="ar"/>
        </w:rPr>
        <w:t>（二）按照《中华人民共和国公务员法》《中华人民共和国公职人员政务处分法》《中华人民共和国检察官法》等法律规定给予处分。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right="0" w:rightChars="0" w:firstLine="632" w:firstLineChars="200"/>
        <w:jc w:val="both"/>
        <w:textAlignment w:val="auto"/>
        <w:outlineLvl w:val="9"/>
        <w:rPr>
          <w:rFonts w:hint="eastAsia" w:ascii="仿宋_GB2312" w:hAnsi="仿宋_GB2312" w:eastAsia="仿宋_GB2312" w:cs="仿宋_GB2312"/>
          <w:b w:val="0"/>
          <w:bCs w:val="0"/>
          <w:kern w:val="2"/>
          <w:sz w:val="32"/>
          <w:szCs w:val="32"/>
          <w:u w:val="none"/>
          <w:shd w:val="clear" w:color="auto" w:fill="auto"/>
          <w:lang w:val="en-US" w:eastAsia="zh-CN" w:bidi="ar"/>
        </w:rPr>
      </w:pPr>
      <w:r>
        <w:rPr>
          <w:rFonts w:hint="eastAsia" w:ascii="仿宋_GB2312" w:hAnsi="仿宋_GB2312" w:eastAsia="仿宋_GB2312" w:cs="仿宋_GB2312"/>
          <w:b w:val="0"/>
          <w:bCs w:val="0"/>
          <w:kern w:val="2"/>
          <w:sz w:val="32"/>
          <w:szCs w:val="32"/>
          <w:u w:val="none"/>
          <w:shd w:val="clear" w:color="auto" w:fill="auto"/>
          <w:lang w:val="en-US" w:eastAsia="zh-CN" w:bidi="ar"/>
        </w:rPr>
        <w:t>第（一）（二）项处理方式可以视情况单独使用或者合并使用。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right="0" w:rightChars="0" w:firstLine="632" w:firstLineChars="200"/>
        <w:jc w:val="both"/>
        <w:textAlignment w:val="auto"/>
        <w:outlineLvl w:val="9"/>
        <w:rPr>
          <w:rFonts w:hint="eastAsia" w:ascii="仿宋_GB2312" w:hAnsi="仿宋_GB2312" w:eastAsia="仿宋_GB2312" w:cs="仿宋_GB2312"/>
          <w:b w:val="0"/>
          <w:bCs w:val="0"/>
          <w:kern w:val="2"/>
          <w:sz w:val="32"/>
          <w:szCs w:val="32"/>
          <w:u w:val="none"/>
          <w:shd w:val="clear" w:color="auto" w:fill="auto"/>
          <w:lang w:val="en-US" w:eastAsia="zh-CN" w:bidi="ar"/>
        </w:rPr>
      </w:pPr>
      <w:r>
        <w:rPr>
          <w:rFonts w:hint="eastAsia" w:ascii="仿宋_GB2312" w:hAnsi="仿宋_GB2312" w:eastAsia="仿宋_GB2312" w:cs="仿宋_GB2312"/>
          <w:b w:val="0"/>
          <w:bCs w:val="0"/>
          <w:kern w:val="2"/>
          <w:sz w:val="32"/>
          <w:szCs w:val="32"/>
          <w:u w:val="none"/>
          <w:shd w:val="clear" w:color="auto" w:fill="auto"/>
          <w:lang w:val="en-US" w:eastAsia="zh-CN" w:bidi="ar"/>
        </w:rPr>
        <w:t>免除检察官职务，应当按照法定程序提请人民代表大会常务委员会决定。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right="0" w:rightChars="0" w:firstLine="632" w:firstLineChars="200"/>
        <w:jc w:val="both"/>
        <w:textAlignment w:val="auto"/>
        <w:outlineLvl w:val="9"/>
        <w:rPr>
          <w:rFonts w:hint="eastAsia" w:ascii="仿宋_GB2312" w:hAnsi="仿宋_GB2312" w:eastAsia="仿宋_GB2312" w:cs="仿宋_GB2312"/>
          <w:b w:val="0"/>
          <w:bCs w:val="0"/>
          <w:color w:val="000000"/>
          <w:kern w:val="2"/>
          <w:sz w:val="32"/>
          <w:szCs w:val="32"/>
          <w:u w:val="none"/>
          <w:shd w:val="clear" w:color="auto" w:fill="auto"/>
          <w:lang w:val="en-US" w:eastAsia="zh-CN" w:bidi="ar"/>
        </w:rPr>
      </w:pPr>
      <w:r>
        <w:rPr>
          <w:rFonts w:hint="eastAsia" w:ascii="黑体" w:hAnsi="黑体" w:eastAsia="黑体" w:cs="黑体"/>
          <w:b w:val="0"/>
          <w:bCs w:val="0"/>
          <w:color w:val="000000"/>
          <w:kern w:val="2"/>
          <w:sz w:val="32"/>
          <w:szCs w:val="32"/>
          <w:u w:val="none"/>
          <w:shd w:val="clear" w:color="auto" w:fill="auto"/>
          <w:lang w:val="en-US" w:eastAsia="zh-CN" w:bidi="ar"/>
        </w:rPr>
        <w:t>第二十六条</w:t>
      </w:r>
      <w:r>
        <w:rPr>
          <w:rFonts w:hint="eastAsia" w:ascii="仿宋_GB2312" w:hAnsi="仿宋_GB2312" w:eastAsia="仿宋_GB2312" w:cs="仿宋_GB2312"/>
          <w:b w:val="0"/>
          <w:bCs w:val="0"/>
          <w:color w:val="000000"/>
          <w:kern w:val="2"/>
          <w:sz w:val="32"/>
          <w:szCs w:val="32"/>
          <w:u w:val="none"/>
          <w:shd w:val="clear" w:color="auto" w:fill="auto"/>
          <w:lang w:val="en-US" w:eastAsia="zh-CN" w:bidi="ar"/>
        </w:rPr>
        <w:t xml:space="preserve">  人民检察院在司法责任追究工作中，发现检察人员违反检察职责的行为涉嫌职务犯罪的，应当将犯罪线索及时移送监察机关或</w:t>
      </w:r>
      <w:r>
        <w:rPr>
          <w:rFonts w:hint="eastAsia" w:ascii="仿宋_GB2312" w:hAnsi="仿宋_GB2312" w:eastAsia="仿宋_GB2312" w:cs="仿宋_GB2312"/>
          <w:b w:val="0"/>
          <w:bCs w:val="0"/>
          <w:color w:val="000000"/>
          <w:kern w:val="2"/>
          <w:sz w:val="32"/>
          <w:szCs w:val="32"/>
          <w:u w:val="none"/>
          <w:shd w:val="clear" w:color="auto" w:fill="auto"/>
          <w:lang w:eastAsia="zh-CN" w:bidi="ar"/>
        </w:rPr>
        <w:t>者</w:t>
      </w:r>
      <w:r>
        <w:rPr>
          <w:rFonts w:hint="eastAsia" w:ascii="仿宋_GB2312" w:hAnsi="仿宋_GB2312" w:eastAsia="仿宋_GB2312" w:cs="仿宋_GB2312"/>
          <w:b w:val="0"/>
          <w:bCs w:val="0"/>
          <w:color w:val="000000"/>
          <w:kern w:val="2"/>
          <w:sz w:val="32"/>
          <w:szCs w:val="32"/>
          <w:u w:val="none"/>
          <w:shd w:val="clear" w:color="auto" w:fill="auto"/>
          <w:lang w:val="en-US" w:eastAsia="zh-CN" w:bidi="ar"/>
        </w:rPr>
        <w:t>司法机关处理。</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right="0" w:rightChars="0" w:firstLine="632" w:firstLineChars="200"/>
        <w:jc w:val="both"/>
        <w:textAlignment w:val="auto"/>
        <w:outlineLvl w:val="9"/>
        <w:rPr>
          <w:rFonts w:hint="eastAsia" w:ascii="仿宋_GB2312" w:hAnsi="仿宋_GB2312" w:eastAsia="仿宋_GB2312" w:cs="仿宋_GB2312"/>
          <w:b w:val="0"/>
          <w:bCs w:val="0"/>
          <w:kern w:val="2"/>
          <w:sz w:val="32"/>
          <w:szCs w:val="32"/>
          <w:u w:val="none"/>
          <w:shd w:val="clear" w:color="auto" w:fill="auto"/>
          <w:lang w:val="en-US" w:eastAsia="zh-CN" w:bidi="ar"/>
        </w:rPr>
      </w:pPr>
      <w:r>
        <w:rPr>
          <w:rFonts w:hint="eastAsia" w:ascii="黑体" w:hAnsi="黑体" w:eastAsia="黑体" w:cs="黑体"/>
          <w:b w:val="0"/>
          <w:bCs w:val="0"/>
          <w:kern w:val="2"/>
          <w:sz w:val="32"/>
          <w:szCs w:val="32"/>
          <w:u w:val="none"/>
          <w:shd w:val="clear" w:color="auto" w:fill="auto"/>
          <w:lang w:val="en-US" w:eastAsia="zh-CN" w:bidi="ar"/>
        </w:rPr>
        <w:t>第二十七条</w:t>
      </w:r>
      <w:r>
        <w:rPr>
          <w:rFonts w:hint="eastAsia" w:ascii="仿宋_GB2312" w:hAnsi="仿宋_GB2312" w:eastAsia="仿宋_GB2312" w:cs="仿宋_GB2312"/>
          <w:b w:val="0"/>
          <w:bCs w:val="0"/>
          <w:kern w:val="2"/>
          <w:sz w:val="32"/>
          <w:szCs w:val="32"/>
          <w:u w:val="none"/>
          <w:shd w:val="clear" w:color="auto" w:fill="auto"/>
          <w:lang w:val="en-US" w:eastAsia="zh-CN" w:bidi="ar"/>
        </w:rPr>
        <w:t xml:space="preserve">  检察人员不服司法责任追究处理决定的，可以自收到处理决定书之日起三十日内向作出决定的人民检察院申请复核，作出处理决定的人民检察院应当在三十日内作出复核决定；对复核结果仍不服的，可以自收到复核决定书之日起十五日内，向作出处理决定的人民检察院的同级公务员主管部门或者上一级人民检察院申诉，受理申诉的人民检察院应当在六十日内作出处理决定，情况复杂的可以延长时间，但不得超过三十日；也可以不经复核，自收到处理决定书之日起三十日内直接提出申诉。</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right="0" w:rightChars="0" w:firstLine="632" w:firstLineChars="200"/>
        <w:jc w:val="both"/>
        <w:textAlignment w:val="auto"/>
        <w:outlineLvl w:val="9"/>
        <w:rPr>
          <w:rFonts w:hint="eastAsia" w:ascii="仿宋_GB2312" w:hAnsi="仿宋_GB2312" w:eastAsia="仿宋_GB2312" w:cs="仿宋_GB2312"/>
          <w:b w:val="0"/>
          <w:bCs w:val="0"/>
          <w:kern w:val="2"/>
          <w:sz w:val="32"/>
          <w:szCs w:val="32"/>
          <w:u w:val="none"/>
          <w:shd w:val="clear" w:color="auto" w:fill="auto"/>
          <w:lang w:val="en-US" w:eastAsia="zh-CN" w:bidi="ar"/>
        </w:rPr>
      </w:pPr>
      <w:r>
        <w:rPr>
          <w:rFonts w:hint="eastAsia" w:ascii="仿宋_GB2312" w:hAnsi="仿宋_GB2312" w:eastAsia="仿宋_GB2312" w:cs="仿宋_GB2312"/>
          <w:b w:val="0"/>
          <w:bCs w:val="0"/>
          <w:kern w:val="2"/>
          <w:sz w:val="32"/>
          <w:szCs w:val="32"/>
          <w:u w:val="none"/>
          <w:shd w:val="clear" w:color="auto" w:fill="auto"/>
          <w:lang w:val="en-US" w:eastAsia="zh-CN" w:bidi="ar"/>
        </w:rPr>
        <w:t>复核、申诉期间，不停止原决定的执行。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val="0"/>
          <w:kern w:val="2"/>
          <w:sz w:val="32"/>
          <w:szCs w:val="32"/>
          <w:shd w:val="clear" w:color="auto" w:fill="auto"/>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kern w:val="2"/>
          <w:sz w:val="32"/>
          <w:szCs w:val="32"/>
          <w:u w:val="none"/>
          <w:shd w:val="clear" w:color="auto" w:fill="auto"/>
          <w:lang w:val="en-US" w:eastAsia="zh-CN" w:bidi="ar"/>
        </w:rPr>
      </w:pPr>
      <w:r>
        <w:rPr>
          <w:rFonts w:hint="eastAsia" w:ascii="黑体" w:hAnsi="黑体" w:eastAsia="黑体" w:cs="黑体"/>
          <w:b w:val="0"/>
          <w:bCs w:val="0"/>
          <w:kern w:val="2"/>
          <w:sz w:val="32"/>
          <w:szCs w:val="32"/>
          <w:u w:val="none"/>
          <w:shd w:val="clear" w:color="auto" w:fill="auto"/>
          <w:lang w:val="en-US" w:eastAsia="zh-CN" w:bidi="ar"/>
        </w:rPr>
        <w:t>第五章   附  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632" w:firstLineChars="200"/>
        <w:jc w:val="both"/>
        <w:textAlignment w:val="auto"/>
        <w:rPr>
          <w:rFonts w:hint="eastAsia" w:ascii="仿宋_GB2312" w:hAnsi="仿宋_GB2312" w:eastAsia="仿宋_GB2312" w:cs="仿宋_GB2312"/>
          <w:b w:val="0"/>
          <w:bCs w:val="0"/>
          <w:kern w:val="2"/>
          <w:sz w:val="32"/>
          <w:szCs w:val="32"/>
          <w:u w:val="none"/>
          <w:shd w:val="clear" w:color="auto" w:fill="auto"/>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632" w:firstLineChars="200"/>
        <w:jc w:val="both"/>
        <w:textAlignment w:val="auto"/>
        <w:rPr>
          <w:rFonts w:hint="default" w:ascii="Times New Roman" w:hAnsi="Times New Roman" w:eastAsia="仿宋_GB2312" w:cs="Times New Roman"/>
          <w:b w:val="0"/>
          <w:bCs w:val="0"/>
          <w:kern w:val="2"/>
          <w:sz w:val="32"/>
          <w:szCs w:val="32"/>
          <w:u w:val="none"/>
          <w:shd w:val="clear" w:color="auto" w:fill="auto"/>
          <w:lang w:bidi="ar"/>
        </w:rPr>
      </w:pPr>
      <w:r>
        <w:rPr>
          <w:rFonts w:hint="eastAsia" w:ascii="黑体" w:hAnsi="黑体" w:eastAsia="黑体" w:cs="黑体"/>
          <w:b w:val="0"/>
          <w:bCs w:val="0"/>
          <w:kern w:val="2"/>
          <w:sz w:val="32"/>
          <w:szCs w:val="32"/>
          <w:u w:val="none"/>
          <w:shd w:val="clear" w:color="auto" w:fill="auto"/>
          <w:lang w:val="en-US" w:eastAsia="zh-CN" w:bidi="ar"/>
        </w:rPr>
        <w:t>第二十八条</w:t>
      </w:r>
      <w:r>
        <w:rPr>
          <w:rFonts w:hint="eastAsia" w:ascii="仿宋_GB2312" w:hAnsi="仿宋_GB2312" w:eastAsia="仿宋_GB2312" w:cs="仿宋_GB2312"/>
          <w:b w:val="0"/>
          <w:bCs w:val="0"/>
          <w:kern w:val="2"/>
          <w:sz w:val="32"/>
          <w:szCs w:val="32"/>
          <w:u w:val="none"/>
          <w:shd w:val="clear" w:color="auto" w:fill="auto"/>
          <w:lang w:val="en-US" w:eastAsia="zh-CN" w:bidi="ar"/>
        </w:rPr>
        <w:t xml:space="preserve">  本条例由</w:t>
      </w:r>
      <w:r>
        <w:rPr>
          <w:rFonts w:hint="default" w:ascii="Times New Roman" w:hAnsi="Times New Roman" w:eastAsia="仿宋_GB2312" w:cs="Times New Roman"/>
          <w:b w:val="0"/>
          <w:bCs w:val="0"/>
          <w:kern w:val="2"/>
          <w:sz w:val="32"/>
          <w:szCs w:val="32"/>
          <w:u w:val="none"/>
          <w:shd w:val="clear" w:color="auto" w:fill="auto"/>
          <w:lang w:val="en-US" w:eastAsia="zh-CN" w:bidi="ar"/>
        </w:rPr>
        <w:t>最高人民检察院负责解释。</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rPr>
          <w:rFonts w:hint="default" w:ascii="Times New Roman" w:hAnsi="Times New Roman" w:eastAsia="仿宋_GB2312" w:cs="Times New Roman"/>
          <w:sz w:val="32"/>
        </w:rPr>
      </w:pPr>
      <w:r>
        <w:rPr>
          <w:rFonts w:hint="default" w:ascii="Times New Roman" w:hAnsi="Times New Roman" w:eastAsia="黑体" w:cs="Times New Roman"/>
          <w:b w:val="0"/>
          <w:bCs w:val="0"/>
          <w:kern w:val="2"/>
          <w:sz w:val="32"/>
          <w:szCs w:val="32"/>
          <w:u w:val="none"/>
          <w:shd w:val="clear" w:color="auto" w:fill="auto"/>
          <w:lang w:val="en-US" w:eastAsia="zh-CN" w:bidi="ar"/>
        </w:rPr>
        <w:t>第二十九条</w:t>
      </w:r>
      <w:r>
        <w:rPr>
          <w:rFonts w:hint="default" w:ascii="Times New Roman" w:hAnsi="Times New Roman" w:eastAsia="仿宋_GB2312" w:cs="Times New Roman"/>
          <w:b w:val="0"/>
          <w:bCs w:val="0"/>
          <w:kern w:val="2"/>
          <w:sz w:val="32"/>
          <w:szCs w:val="32"/>
          <w:u w:val="none"/>
          <w:shd w:val="clear" w:color="auto" w:fill="auto"/>
          <w:lang w:val="en-US" w:eastAsia="zh-CN" w:bidi="ar"/>
        </w:rPr>
        <w:t xml:space="preserve">  </w:t>
      </w:r>
      <w:r>
        <w:rPr>
          <w:rFonts w:hint="default" w:ascii="Times New Roman" w:hAnsi="Times New Roman" w:eastAsia="仿宋_GB2312" w:cs="Times New Roman"/>
          <w:b w:val="0"/>
          <w:kern w:val="2"/>
          <w:sz w:val="32"/>
          <w:szCs w:val="32"/>
          <w:u w:val="none"/>
          <w:shd w:val="clear" w:color="auto" w:fill="auto"/>
          <w:lang w:val="en-US" w:eastAsia="zh-CN" w:bidi="ar"/>
        </w:rPr>
        <w:t>本条例自颁布之日起施行。</w:t>
      </w:r>
      <w:r>
        <w:rPr>
          <w:rFonts w:hint="default" w:ascii="Times New Roman" w:hAnsi="Times New Roman" w:eastAsia="仿宋_GB2312" w:cs="Times New Roman"/>
          <w:b w:val="0"/>
          <w:bCs w:val="0"/>
          <w:kern w:val="2"/>
          <w:sz w:val="32"/>
          <w:szCs w:val="32"/>
          <w:u w:val="none"/>
          <w:shd w:val="clear" w:color="auto" w:fill="auto"/>
          <w:lang w:eastAsia="zh-CN" w:bidi="ar"/>
        </w:rPr>
        <w:t>本条例施行后，</w:t>
      </w:r>
      <w:r>
        <w:rPr>
          <w:rFonts w:hint="default" w:ascii="Times New Roman" w:hAnsi="Times New Roman" w:eastAsia="仿宋_GB2312" w:cs="Times New Roman"/>
          <w:b w:val="0"/>
          <w:kern w:val="2"/>
          <w:sz w:val="32"/>
          <w:szCs w:val="32"/>
          <w:u w:val="none"/>
          <w:shd w:val="clear" w:color="auto" w:fill="auto"/>
          <w:lang w:val="en-US" w:eastAsia="zh-CN" w:bidi="ar"/>
        </w:rPr>
        <w:t>《检察人员执法过错责任追究条例》</w:t>
      </w:r>
      <w:r>
        <w:rPr>
          <w:rFonts w:hint="default" w:ascii="Times New Roman" w:hAnsi="Times New Roman" w:eastAsia="仿宋_GB2312" w:cs="Times New Roman"/>
          <w:b w:val="0"/>
          <w:bCs w:val="0"/>
          <w:kern w:val="2"/>
          <w:sz w:val="32"/>
          <w:szCs w:val="32"/>
          <w:u w:val="none"/>
          <w:shd w:val="clear" w:color="auto" w:fill="auto"/>
          <w:lang w:eastAsia="zh-CN" w:bidi="ar"/>
        </w:rPr>
        <w:t>（高检发〔20</w:t>
      </w:r>
      <w:r>
        <w:rPr>
          <w:rFonts w:hint="default" w:ascii="Times New Roman" w:hAnsi="Times New Roman" w:eastAsia="仿宋_GB2312" w:cs="Times New Roman"/>
          <w:b w:val="0"/>
          <w:bCs w:val="0"/>
          <w:kern w:val="2"/>
          <w:sz w:val="32"/>
          <w:szCs w:val="32"/>
          <w:u w:val="none"/>
          <w:shd w:val="clear" w:color="auto" w:fill="auto"/>
          <w:lang w:val="en-US" w:eastAsia="zh-CN" w:bidi="ar"/>
        </w:rPr>
        <w:t>07</w:t>
      </w:r>
      <w:r>
        <w:rPr>
          <w:rFonts w:hint="default" w:ascii="Times New Roman" w:hAnsi="Times New Roman" w:eastAsia="仿宋_GB2312" w:cs="Times New Roman"/>
          <w:b w:val="0"/>
          <w:bCs w:val="0"/>
          <w:kern w:val="2"/>
          <w:sz w:val="32"/>
          <w:szCs w:val="32"/>
          <w:u w:val="none"/>
          <w:shd w:val="clear" w:color="auto" w:fill="auto"/>
          <w:lang w:eastAsia="zh-CN" w:bidi="ar"/>
        </w:rPr>
        <w:t>〕</w:t>
      </w:r>
      <w:r>
        <w:rPr>
          <w:rFonts w:hint="default" w:ascii="Times New Roman" w:hAnsi="Times New Roman" w:eastAsia="仿宋_GB2312" w:cs="Times New Roman"/>
          <w:b w:val="0"/>
          <w:bCs w:val="0"/>
          <w:kern w:val="2"/>
          <w:sz w:val="32"/>
          <w:szCs w:val="32"/>
          <w:u w:val="none"/>
          <w:shd w:val="clear" w:color="auto" w:fill="auto"/>
          <w:lang w:val="en-US" w:eastAsia="zh-CN" w:bidi="ar"/>
        </w:rPr>
        <w:t>1</w:t>
      </w:r>
      <w:r>
        <w:rPr>
          <w:rFonts w:hint="default" w:ascii="Times New Roman" w:hAnsi="Times New Roman" w:eastAsia="仿宋_GB2312" w:cs="Times New Roman"/>
          <w:b w:val="0"/>
          <w:bCs w:val="0"/>
          <w:kern w:val="2"/>
          <w:sz w:val="32"/>
          <w:szCs w:val="32"/>
          <w:u w:val="none"/>
          <w:shd w:val="clear" w:color="auto" w:fill="auto"/>
          <w:lang w:eastAsia="zh-CN" w:bidi="ar"/>
        </w:rPr>
        <w:t>2号）</w:t>
      </w:r>
      <w:r>
        <w:rPr>
          <w:rFonts w:hint="default" w:ascii="Times New Roman" w:hAnsi="Times New Roman" w:eastAsia="仿宋_GB2312" w:cs="Times New Roman"/>
          <w:b w:val="0"/>
          <w:bCs w:val="0"/>
          <w:kern w:val="2"/>
          <w:sz w:val="32"/>
          <w:szCs w:val="32"/>
          <w:u w:val="none"/>
          <w:shd w:val="clear" w:color="auto" w:fill="auto"/>
          <w:lang w:val="en-US" w:eastAsia="zh-CN" w:bidi="ar"/>
        </w:rPr>
        <w:t>同时废止；最高人民检察院以前发布的司法解释和规范性文件与本条例规定不一致的，以本条例的规定为准。</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both"/>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both"/>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both"/>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both"/>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both"/>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both"/>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both"/>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jc w:val="both"/>
        <w:textAlignment w:val="auto"/>
        <w:outlineLvl w:val="9"/>
        <w:rPr>
          <w:rFonts w:hint="default" w:ascii="Times New Roman" w:hAnsi="Times New Roman" w:eastAsia="仿宋_GB2312" w:cs="Times New Roman"/>
          <w:sz w:val="32"/>
        </w:rPr>
      </w:pPr>
    </w:p>
    <w:p>
      <w:pPr>
        <w:pStyle w:val="2"/>
        <w:rPr>
          <w:rFonts w:hint="default" w:ascii="Times New Roman" w:hAnsi="Times New Roman" w:eastAsia="仿宋_GB2312" w:cs="Times New Roman"/>
          <w:sz w:val="32"/>
        </w:rPr>
      </w:pPr>
    </w:p>
    <w:p>
      <w:pPr>
        <w:pStyle w:val="2"/>
        <w:rPr>
          <w:rFonts w:hint="default" w:ascii="Times New Roman" w:hAnsi="Times New Roman" w:eastAsia="仿宋_GB2312" w:cs="Times New Roman"/>
          <w:sz w:val="32"/>
        </w:rPr>
      </w:pPr>
    </w:p>
    <w:p>
      <w:pPr>
        <w:pStyle w:val="2"/>
        <w:rPr>
          <w:rFonts w:hint="default" w:ascii="Times New Roman" w:hAnsi="Times New Roman" w:eastAsia="仿宋_GB2312" w:cs="Times New Roman"/>
          <w:sz w:val="32"/>
        </w:rPr>
      </w:pPr>
    </w:p>
    <w:p>
      <w:pPr>
        <w:pStyle w:val="2"/>
        <w:rPr>
          <w:rFonts w:hint="default" w:ascii="Times New Roman" w:hAnsi="Times New Roman" w:eastAsia="仿宋_GB2312" w:cs="Times New Roman"/>
          <w:sz w:val="32"/>
        </w:rPr>
      </w:pPr>
    </w:p>
    <w:p>
      <w:pPr>
        <w:pStyle w:val="2"/>
        <w:rPr>
          <w:rFonts w:hint="default" w:ascii="Times New Roman" w:hAnsi="Times New Roman" w:eastAsia="仿宋_GB2312" w:cs="Times New Roman"/>
          <w:sz w:val="32"/>
        </w:rPr>
      </w:pPr>
    </w:p>
    <w:p>
      <w:pPr>
        <w:rPr>
          <w:rFonts w:hint="eastAsia"/>
          <w:lang w:eastAsia="zh-CN"/>
        </w:rPr>
      </w:pPr>
    </w:p>
    <w:p>
      <w:pPr>
        <w:rPr>
          <w:rFonts w:hint="eastAsia"/>
          <w:lang w:eastAsia="zh-CN"/>
        </w:rPr>
      </w:pPr>
    </w:p>
    <w:p>
      <w:pPr>
        <w:rPr>
          <w:rFonts w:hint="eastAsia"/>
          <w:lang w:eastAsia="zh-CN"/>
        </w:rPr>
      </w:pPr>
    </w:p>
    <w:tbl>
      <w:tblPr>
        <w:tblStyle w:val="7"/>
        <w:tblpPr w:leftFromText="181" w:rightFromText="181" w:horzAnchor="page" w:tblpX="1566" w:tblpYSpec="bottom"/>
        <w:tblW w:w="8787" w:type="dxa"/>
        <w:tblInd w:w="0" w:type="dxa"/>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8787"/>
      </w:tblGrid>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601" w:hRule="atLeast"/>
        </w:trPr>
        <w:tc>
          <w:tcPr>
            <w:tcW w:w="87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_GB2312" w:hAnsi="仿宋_GB2312"/>
                <w:sz w:val="28"/>
                <w:lang w:eastAsia="zh-CN"/>
              </w:rPr>
            </w:pPr>
            <w:r>
              <w:rPr>
                <w:rFonts w:hint="eastAsia" w:ascii="仿宋_GB2312" w:hAnsi="仿宋_GB2312"/>
                <w:sz w:val="28"/>
                <w:lang w:val="en-US" w:eastAsia="zh-CN"/>
              </w:rPr>
              <w:t xml:space="preserve"> </w:t>
            </w:r>
            <w:r>
              <w:rPr>
                <w:rFonts w:hint="eastAsia" w:ascii="黑体" w:eastAsia="黑体"/>
                <w:sz w:val="28"/>
                <w:lang w:val="en-US" w:eastAsia="zh-CN"/>
              </w:rPr>
              <w:t xml:space="preserve"> </w:t>
            </w:r>
            <w:r>
              <w:rPr>
                <w:rFonts w:hint="eastAsia" w:ascii="仿宋_GB2312" w:hAnsi="仿宋_GB2312" w:eastAsia="仿宋_GB2312"/>
                <w:sz w:val="28"/>
              </w:rPr>
              <w:t>抄送：</w:t>
            </w:r>
            <w:r>
              <w:rPr>
                <w:rFonts w:hint="eastAsia" w:ascii="仿宋_GB2312" w:hAnsi="仿宋_GB2312"/>
                <w:sz w:val="28"/>
                <w:lang w:eastAsia="zh-CN"/>
              </w:rPr>
              <w:t>中共中央办公厅，全国人大常委会办公厅，国务院办公厅，全国</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_GB2312" w:hAnsi="仿宋_GB2312"/>
                <w:sz w:val="28"/>
                <w:lang w:val="en-US" w:eastAsia="zh-CN"/>
              </w:rPr>
            </w:pPr>
            <w:r>
              <w:rPr>
                <w:rFonts w:hint="eastAsia" w:ascii="仿宋_GB2312" w:hAnsi="仿宋_GB2312"/>
                <w:sz w:val="28"/>
                <w:lang w:val="en-US" w:eastAsia="zh-CN"/>
              </w:rPr>
              <w:t xml:space="preserve">        </w:t>
            </w:r>
            <w:r>
              <w:rPr>
                <w:rFonts w:hint="eastAsia" w:ascii="仿宋_GB2312" w:hAnsi="仿宋_GB2312"/>
                <w:sz w:val="28"/>
                <w:lang w:eastAsia="zh-CN"/>
              </w:rPr>
              <w:t>政协办公厅</w:t>
            </w:r>
            <w:r>
              <w:rPr>
                <w:rFonts w:hint="eastAsia" w:ascii="仿宋_GB2312" w:hAnsi="仿宋_GB2312"/>
                <w:sz w:val="28"/>
                <w:lang w:val="en-US" w:eastAsia="zh-CN"/>
              </w:rPr>
              <w:t>,</w:t>
            </w:r>
            <w:r>
              <w:rPr>
                <w:rFonts w:hint="eastAsia" w:ascii="仿宋_GB2312" w:hAnsi="仿宋_GB2312"/>
                <w:sz w:val="28"/>
                <w:lang w:eastAsia="zh-CN"/>
              </w:rPr>
              <w:t>中央纪委国家监委机关，中央组织部，中央政法委</w:t>
            </w:r>
            <w:r>
              <w:rPr>
                <w:rFonts w:hint="eastAsia" w:ascii="仿宋_GB2312" w:hAnsi="仿宋_GB2312"/>
                <w:sz w:val="28"/>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_GB2312" w:hAnsi="仿宋_GB2312"/>
                <w:sz w:val="28"/>
                <w:lang w:eastAsia="zh-CN"/>
              </w:rPr>
            </w:pPr>
            <w:r>
              <w:rPr>
                <w:rFonts w:hint="eastAsia" w:ascii="仿宋_GB2312" w:hAnsi="仿宋_GB2312"/>
                <w:sz w:val="28"/>
                <w:lang w:val="en-US" w:eastAsia="zh-CN"/>
              </w:rPr>
              <w:t xml:space="preserve">        </w:t>
            </w:r>
            <w:r>
              <w:rPr>
                <w:rFonts w:hint="eastAsia" w:ascii="仿宋_GB2312" w:hAnsi="仿宋_GB2312"/>
                <w:sz w:val="28"/>
                <w:lang w:eastAsia="zh-CN"/>
              </w:rPr>
              <w:t>最高人民法院，公安部，国家安全部，司法部，中国法学会；</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_GB2312" w:hAnsi="仿宋_GB2312"/>
                <w:sz w:val="28"/>
                <w:lang w:val="en-US" w:eastAsia="zh-CN"/>
              </w:rPr>
            </w:pPr>
            <w:r>
              <w:rPr>
                <w:rFonts w:hint="eastAsia" w:ascii="仿宋_GB2312" w:hAnsi="仿宋_GB2312"/>
                <w:sz w:val="28"/>
                <w:lang w:val="en-US" w:eastAsia="zh-CN"/>
              </w:rPr>
              <w:t xml:space="preserve">        </w:t>
            </w:r>
            <w:r>
              <w:rPr>
                <w:rFonts w:hint="eastAsia" w:ascii="仿宋_GB2312" w:hAnsi="仿宋_GB2312"/>
                <w:sz w:val="28"/>
                <w:lang w:eastAsia="zh-CN"/>
              </w:rPr>
              <w:t>本院领导同志、检委会专职委员</w:t>
            </w:r>
            <w:r>
              <w:rPr>
                <w:rFonts w:hint="eastAsia" w:ascii="仿宋_GB2312" w:hAnsi="仿宋_GB2312"/>
                <w:sz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黑体" w:eastAsia="黑体"/>
                <w:sz w:val="24"/>
              </w:rPr>
            </w:pPr>
            <w:r>
              <w:rPr>
                <w:rFonts w:hint="eastAsia" w:ascii="仿宋_GB2312" w:hAnsi="仿宋_GB2312"/>
                <w:sz w:val="28"/>
                <w:lang w:val="en-US" w:eastAsia="zh-CN"/>
              </w:rPr>
              <w:t xml:space="preserve">        </w:t>
            </w:r>
            <w:r>
              <w:rPr>
                <w:rFonts w:hint="eastAsia" w:ascii="仿宋_GB2312" w:hAnsi="仿宋_GB2312"/>
                <w:sz w:val="28"/>
                <w:lang w:eastAsia="zh-CN"/>
              </w:rPr>
              <w:t>驻院纪检监察组，机关各部门</w:t>
            </w:r>
            <w:r>
              <w:rPr>
                <w:rFonts w:hint="eastAsia" w:ascii="仿宋_GB2312"/>
                <w:sz w:val="28"/>
                <w:lang w:eastAsia="zh-CN"/>
              </w:rPr>
              <w:t>。</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601" w:hRule="atLeast"/>
        </w:trPr>
        <w:tc>
          <w:tcPr>
            <w:tcW w:w="87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sz w:val="28"/>
              </w:rPr>
            </w:pPr>
            <w:r>
              <w:rPr>
                <w:rFonts w:hint="eastAsia" w:ascii="仿宋_GB2312"/>
                <w:sz w:val="28"/>
                <w:lang w:val="en-US" w:eastAsia="zh-CN"/>
              </w:rPr>
              <w:t xml:space="preserve">  </w:t>
            </w:r>
            <w:r>
              <w:rPr>
                <w:rFonts w:hint="eastAsia" w:ascii="仿宋_GB2312"/>
                <w:sz w:val="28"/>
              </w:rPr>
              <w:t xml:space="preserve">最高人民检察院办公厅                    </w:t>
            </w:r>
            <w:r>
              <w:rPr>
                <w:rFonts w:hint="eastAsia" w:ascii="仿宋_GB2312"/>
                <w:sz w:val="28"/>
                <w:lang w:val="en-US" w:eastAsia="zh-CN"/>
              </w:rPr>
              <w:t xml:space="preserve"> </w:t>
            </w:r>
            <w:r>
              <w:rPr>
                <w:rFonts w:hint="eastAsia" w:ascii="仿宋_GB2312"/>
                <w:sz w:val="28"/>
              </w:rPr>
              <w:t>20</w:t>
            </w:r>
            <w:r>
              <w:rPr>
                <w:rFonts w:hint="eastAsia" w:ascii="仿宋_GB2312"/>
                <w:spacing w:val="-20"/>
                <w:sz w:val="28"/>
                <w:lang w:val="en-US" w:eastAsia="zh-CN"/>
              </w:rPr>
              <w:t>20</w:t>
            </w:r>
            <w:r>
              <w:rPr>
                <w:rFonts w:hint="eastAsia" w:ascii="仿宋_GB2312"/>
                <w:sz w:val="28"/>
              </w:rPr>
              <w:t>年</w:t>
            </w:r>
            <w:r>
              <w:rPr>
                <w:rFonts w:hint="eastAsia" w:ascii="仿宋_GB2312"/>
                <w:sz w:val="28"/>
                <w:lang w:val="en-US" w:eastAsia="zh-CN"/>
              </w:rPr>
              <w:t>10</w:t>
            </w:r>
            <w:r>
              <w:rPr>
                <w:rFonts w:hint="eastAsia" w:ascii="仿宋_GB2312"/>
                <w:sz w:val="28"/>
              </w:rPr>
              <w:t>月</w:t>
            </w:r>
            <w:r>
              <w:rPr>
                <w:rFonts w:hint="eastAsia" w:ascii="仿宋_GB2312"/>
                <w:spacing w:val="-20"/>
                <w:sz w:val="28"/>
                <w:lang w:val="en-US" w:eastAsia="zh-CN"/>
              </w:rPr>
              <w:t>26</w:t>
            </w:r>
            <w:r>
              <w:rPr>
                <w:rFonts w:hint="eastAsia" w:ascii="仿宋_GB2312"/>
                <w:sz w:val="28"/>
              </w:rPr>
              <w:t>日印发</w:t>
            </w:r>
            <w:r>
              <w:rPr>
                <w:rFonts w:hint="eastAsia" w:ascii="仿宋_GB2312"/>
                <w:sz w:val="28"/>
                <w:lang w:val="en-US" w:eastAsia="zh-CN"/>
              </w:rPr>
              <w:t xml:space="preserve">  </w:t>
            </w:r>
          </w:p>
        </w:tc>
      </w:tr>
    </w:tbl>
    <w:p>
      <w:pPr>
        <w:rPr>
          <w:rFonts w:hint="eastAsia"/>
          <w:lang w:eastAsia="zh-CN"/>
        </w:rPr>
      </w:pPr>
      <w:r>
        <w:rPr>
          <w:rFonts w:hint="eastAsia" w:ascii="仿宋_GB2312" w:hAnsi="仿宋_GB2312"/>
          <w:sz w:val="28"/>
          <w:lang w:eastAsia="zh-CN"/>
        </w:rPr>
        <w:drawing>
          <wp:anchor distT="0" distB="0" distL="114300" distR="114300" simplePos="0" relativeHeight="251661312" behindDoc="0" locked="0" layoutInCell="1" allowOverlap="1">
            <wp:simplePos x="0" y="0"/>
            <wp:positionH relativeFrom="column">
              <wp:posOffset>3763645</wp:posOffset>
            </wp:positionH>
            <wp:positionV relativeFrom="paragraph">
              <wp:posOffset>4683760</wp:posOffset>
            </wp:positionV>
            <wp:extent cx="1790700" cy="571500"/>
            <wp:effectExtent l="0" t="0" r="0" b="0"/>
            <wp:wrapNone/>
            <wp:docPr id="1" name="图片 6" descr="qt_temp{3038b21f-11b1-485a-b5b1-b42ffc303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qt_temp{3038b21f-11b1-485a-b5b1-b42ffc303825}"/>
                    <pic:cNvPicPr>
                      <a:picLocks noChangeAspect="1"/>
                    </pic:cNvPicPr>
                  </pic:nvPicPr>
                  <pic:blipFill>
                    <a:blip r:embed="rId6"/>
                    <a:stretch>
                      <a:fillRect/>
                    </a:stretch>
                  </pic:blipFill>
                  <pic:spPr>
                    <a:xfrm>
                      <a:off x="0" y="0"/>
                      <a:ext cx="1790700" cy="571500"/>
                    </a:xfrm>
                    <a:prstGeom prst="rect">
                      <a:avLst/>
                    </a:prstGeom>
                    <a:noFill/>
                    <a:ln w="9525">
                      <a:noFill/>
                    </a:ln>
                  </pic:spPr>
                </pic:pic>
              </a:graphicData>
            </a:graphic>
          </wp:anchor>
        </w:drawing>
      </w:r>
    </w:p>
    <w:p/>
    <w:sectPr>
      <w:footerReference r:id="rId3" w:type="default"/>
      <w:footerReference r:id="rId4" w:type="even"/>
      <w:pgSz w:w="11906" w:h="16838"/>
      <w:pgMar w:top="2098" w:right="1531" w:bottom="1985" w:left="1531" w:header="851" w:footer="158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framePr w:wrap="around" w:vAnchor="text" w:hAnchor="margin" w:xAlign="outside" w:y="1"/>
      <w:widowControl w:val="0"/>
      <w:kinsoku/>
      <w:wordWrap/>
      <w:overflowPunct/>
      <w:topLinePunct w:val="0"/>
      <w:autoSpaceDE/>
      <w:autoSpaceDN/>
      <w:bidi w:val="0"/>
      <w:adjustRightInd/>
      <w:snapToGrid w:val="0"/>
      <w:spacing w:before="0" w:beforeLines="0" w:after="0" w:afterLines="0" w:line="240" w:lineRule="auto"/>
      <w:ind w:left="0" w:leftChars="0" w:right="320" w:rightChars="100" w:firstLine="0" w:firstLineChars="0"/>
      <w:jc w:val="left"/>
      <w:textAlignment w:val="auto"/>
      <w:outlineLvl w:val="9"/>
      <w:rPr>
        <w:rStyle w:val="6"/>
        <w:rFonts w:hint="eastAsia" w:ascii="仿宋_GB2312"/>
        <w:sz w:val="28"/>
      </w:rPr>
    </w:pPr>
    <w:r>
      <w:rPr>
        <w:rStyle w:val="6"/>
        <w:rFonts w:hint="eastAsia" w:ascii="宋体" w:hAnsi="宋体" w:eastAsia="宋体"/>
        <w:sz w:val="28"/>
        <w:lang w:eastAsia="zh-CN"/>
      </w:rPr>
      <w:t>－</w:t>
    </w:r>
    <w:r>
      <w:rPr>
        <w:rFonts w:hint="eastAsia" w:ascii="宋体" w:hAnsi="宋体" w:eastAsia="宋体"/>
        <w:sz w:val="28"/>
      </w:rPr>
      <w:fldChar w:fldCharType="begin"/>
    </w:r>
    <w:r>
      <w:rPr>
        <w:rStyle w:val="6"/>
        <w:rFonts w:hint="eastAsia" w:ascii="宋体" w:hAnsi="宋体" w:eastAsia="宋体"/>
        <w:sz w:val="28"/>
      </w:rPr>
      <w:instrText xml:space="preserve">PAGE  </w:instrText>
    </w:r>
    <w:r>
      <w:rPr>
        <w:rFonts w:hint="eastAsia" w:ascii="宋体" w:hAnsi="宋体" w:eastAsia="宋体"/>
        <w:sz w:val="28"/>
      </w:rPr>
      <w:fldChar w:fldCharType="separate"/>
    </w:r>
    <w:r>
      <w:rPr>
        <w:rStyle w:val="6"/>
        <w:rFonts w:hint="eastAsia" w:ascii="宋体" w:hAnsi="宋体" w:eastAsia="宋体"/>
        <w:sz w:val="28"/>
      </w:rPr>
      <w:t>1</w:t>
    </w:r>
    <w:r>
      <w:rPr>
        <w:rFonts w:hint="eastAsia" w:ascii="宋体" w:hAnsi="宋体" w:eastAsia="宋体"/>
        <w:sz w:val="28"/>
      </w:rPr>
      <w:fldChar w:fldCharType="end"/>
    </w:r>
    <w:r>
      <w:rPr>
        <w:rStyle w:val="6"/>
        <w:rFonts w:hint="eastAsia" w:ascii="宋体" w:hAnsi="宋体" w:eastAsia="宋体"/>
        <w:sz w:val="28"/>
      </w:rPr>
      <w:t>－</w:t>
    </w:r>
    <w:r>
      <w:rPr>
        <w:rStyle w:val="6"/>
        <w:rFonts w:hint="eastAsia" w:ascii="仿宋_GB2312"/>
        <w:sz w:val="28"/>
        <w:lang w:val="en-US" w:eastAsia="zh-CN"/>
      </w:rPr>
      <w:t xml:space="preserve"> </w:t>
    </w:r>
  </w:p>
  <w:p>
    <w:pPr>
      <w:pStyle w:val="3"/>
      <w:ind w:right="360" w:firstLine="360"/>
      <w:rPr>
        <w:rFonts w:hint="eastAsia" w:eastAsia="仿宋_GB2312"/>
        <w:lang w:val="en-US" w:eastAsia="zh-CN"/>
      </w:rPr>
    </w:pP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342" w:rightChars="-107"/>
      <w:rPr>
        <w:rStyle w:val="6"/>
        <w:rFonts w:hint="eastAsia" w:ascii="仿宋_GB2312"/>
        <w:sz w:val="28"/>
      </w:rPr>
    </w:pPr>
    <w:r>
      <w:rPr>
        <w:rStyle w:val="6"/>
        <w:rFonts w:hint="eastAsia" w:ascii="仿宋_GB2312"/>
        <w:sz w:val="28"/>
        <w:lang w:eastAsia="zh-CN"/>
      </w:rPr>
      <w:t>　</w:t>
    </w:r>
    <w:r>
      <w:rPr>
        <w:rStyle w:val="6"/>
        <w:rFonts w:hint="eastAsia" w:ascii="宋体" w:hAnsi="宋体" w:eastAsia="宋体"/>
        <w:sz w:val="28"/>
      </w:rPr>
      <w:t>－</w:t>
    </w:r>
    <w:r>
      <w:rPr>
        <w:rFonts w:hint="eastAsia" w:ascii="宋体" w:hAnsi="宋体" w:eastAsia="宋体"/>
        <w:sz w:val="28"/>
      </w:rPr>
      <w:fldChar w:fldCharType="begin"/>
    </w:r>
    <w:r>
      <w:rPr>
        <w:rStyle w:val="6"/>
        <w:rFonts w:hint="eastAsia" w:ascii="宋体" w:hAnsi="宋体" w:eastAsia="宋体"/>
        <w:sz w:val="28"/>
      </w:rPr>
      <w:instrText xml:space="preserve">PAGE  </w:instrText>
    </w:r>
    <w:r>
      <w:rPr>
        <w:rFonts w:hint="eastAsia" w:ascii="宋体" w:hAnsi="宋体" w:eastAsia="宋体"/>
        <w:sz w:val="28"/>
      </w:rPr>
      <w:fldChar w:fldCharType="separate"/>
    </w:r>
    <w:r>
      <w:rPr>
        <w:rStyle w:val="6"/>
        <w:rFonts w:hint="eastAsia" w:ascii="宋体" w:hAnsi="宋体" w:eastAsia="宋体"/>
        <w:sz w:val="28"/>
      </w:rPr>
      <w:t>1</w:t>
    </w:r>
    <w:r>
      <w:rPr>
        <w:rFonts w:hint="eastAsia" w:ascii="宋体" w:hAnsi="宋体" w:eastAsia="宋体"/>
        <w:sz w:val="28"/>
      </w:rPr>
      <w:fldChar w:fldCharType="end"/>
    </w:r>
    <w:r>
      <w:rPr>
        <w:rStyle w:val="6"/>
        <w:rFonts w:hint="eastAsia" w:ascii="宋体" w:hAnsi="宋体" w:eastAsia="宋体"/>
        <w:sz w:val="28"/>
      </w:rPr>
      <w:t>－</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6C35F9"/>
    <w:rsid w:val="556C3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2"/>
      <w:lang w:val="en-US" w:eastAsia="zh-CN"/>
    </w:rPr>
  </w:style>
  <w:style w:type="character" w:default="1" w:styleId="4">
    <w:name w:val="Default Paragraph Font"/>
    <w:link w:val="5"/>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jc w:val="center"/>
    </w:pPr>
    <w:rPr>
      <w:rFonts w:ascii="宋体"/>
      <w:b/>
      <w:sz w:val="44"/>
    </w:rPr>
  </w:style>
  <w:style w:type="paragraph" w:styleId="3">
    <w:name w:val="footer"/>
    <w:basedOn w:val="1"/>
    <w:uiPriority w:val="0"/>
    <w:pPr>
      <w:tabs>
        <w:tab w:val="center" w:pos="4153"/>
        <w:tab w:val="right" w:pos="8306"/>
      </w:tabs>
      <w:snapToGrid w:val="0"/>
      <w:jc w:val="left"/>
    </w:pPr>
    <w:rPr>
      <w:sz w:val="18"/>
    </w:rPr>
  </w:style>
  <w:style w:type="paragraph" w:customStyle="1" w:styleId="5">
    <w:name w:val="Char Char Char Char Char Char Char Char Char"/>
    <w:basedOn w:val="1"/>
    <w:link w:val="4"/>
    <w:uiPriority w:val="0"/>
    <w:pPr>
      <w:widowControl/>
      <w:spacing w:after="160" w:afterLines="0" w:afterAutospacing="0" w:line="240" w:lineRule="exact"/>
      <w:jc w:val="left"/>
    </w:p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浙江省人民检察院</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2020-11-18T01:21:00Z</dcterms:created>
  <dc:creator>wyb</dc:creator>
  <cp:lastModifiedBy>wyb</cp:lastModifiedBy>
  <dcterms:modified xsi:type="dcterms:W3CDTF">2020-11-18T01:22:01Z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